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32FD5" w14:textId="77777777" w:rsidR="00AA6F4D" w:rsidRPr="00BB212B" w:rsidRDefault="0028626F" w:rsidP="00327884">
      <w:pPr>
        <w:pStyle w:val="LGAItemNoHeading"/>
        <w:spacing w:before="240"/>
        <w:rPr>
          <w:rFonts w:ascii="Arial" w:hAnsi="Arial" w:cs="Arial"/>
          <w:sz w:val="28"/>
          <w:szCs w:val="28"/>
        </w:rPr>
      </w:pPr>
      <w:r>
        <w:rPr>
          <w:rFonts w:ascii="Arial" w:hAnsi="Arial" w:cs="Arial"/>
          <w:sz w:val="28"/>
          <w:szCs w:val="28"/>
        </w:rPr>
        <w:t>The future of children’s social care improvement task and finish group</w:t>
      </w:r>
    </w:p>
    <w:p w14:paraId="49532FD6" w14:textId="77777777" w:rsidR="00BB212B" w:rsidRDefault="0021114E" w:rsidP="00461894">
      <w:pPr>
        <w:pStyle w:val="MainText"/>
        <w:tabs>
          <w:tab w:val="left" w:pos="1791"/>
        </w:tabs>
        <w:spacing w:line="240" w:lineRule="auto"/>
        <w:rPr>
          <w:rFonts w:ascii="Arial" w:hAnsi="Arial" w:cs="Arial"/>
          <w:b/>
          <w:szCs w:val="22"/>
        </w:rPr>
      </w:pPr>
      <w:r>
        <w:rPr>
          <w:rFonts w:ascii="Arial" w:hAnsi="Arial" w:cs="Arial"/>
          <w:b/>
          <w:szCs w:val="22"/>
        </w:rPr>
        <w:t>Purpose</w:t>
      </w:r>
      <w:r w:rsidR="00FF7B13">
        <w:rPr>
          <w:rFonts w:ascii="Arial" w:hAnsi="Arial" w:cs="Arial"/>
          <w:b/>
          <w:szCs w:val="22"/>
        </w:rPr>
        <w:t xml:space="preserve"> </w:t>
      </w:r>
      <w:r w:rsidR="00461894">
        <w:rPr>
          <w:rFonts w:ascii="Arial" w:hAnsi="Arial" w:cs="Arial"/>
          <w:b/>
          <w:szCs w:val="22"/>
        </w:rPr>
        <w:tab/>
      </w:r>
    </w:p>
    <w:p w14:paraId="49532FD7" w14:textId="77777777" w:rsidR="0021114E" w:rsidRPr="0021114E" w:rsidRDefault="0021114E" w:rsidP="0021114E">
      <w:pPr>
        <w:pStyle w:val="MainText"/>
        <w:spacing w:line="240" w:lineRule="auto"/>
        <w:rPr>
          <w:rFonts w:ascii="Arial" w:hAnsi="Arial" w:cs="Arial"/>
          <w:b/>
          <w:szCs w:val="22"/>
        </w:rPr>
      </w:pPr>
    </w:p>
    <w:p w14:paraId="49532FD8"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w:t>
      </w:r>
      <w:r w:rsidR="00FF7B13">
        <w:rPr>
          <w:rFonts w:ascii="Arial" w:hAnsi="Arial" w:cs="Arial"/>
          <w:szCs w:val="22"/>
        </w:rPr>
        <w:t xml:space="preserve"> discussion</w:t>
      </w:r>
      <w:r w:rsidR="001938A9">
        <w:rPr>
          <w:rFonts w:ascii="Arial" w:hAnsi="Arial" w:cs="Arial"/>
          <w:szCs w:val="22"/>
        </w:rPr>
        <w:t xml:space="preserve"> and direction</w:t>
      </w:r>
      <w:r w:rsidR="004B0FD9">
        <w:rPr>
          <w:rFonts w:ascii="Arial" w:hAnsi="Arial" w:cs="Arial"/>
          <w:szCs w:val="22"/>
        </w:rPr>
        <w:t>.</w:t>
      </w:r>
    </w:p>
    <w:p w14:paraId="49532FD9" w14:textId="77777777" w:rsidR="00A601EC" w:rsidRPr="0021114E" w:rsidRDefault="00A601EC" w:rsidP="0021114E">
      <w:pPr>
        <w:pStyle w:val="MainText"/>
        <w:spacing w:line="240" w:lineRule="auto"/>
        <w:rPr>
          <w:rFonts w:ascii="Arial" w:hAnsi="Arial" w:cs="Arial"/>
          <w:b/>
          <w:szCs w:val="22"/>
        </w:rPr>
      </w:pPr>
    </w:p>
    <w:p w14:paraId="49532FD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9532FDB" w14:textId="77777777" w:rsidR="00A601EC" w:rsidRPr="0021114E" w:rsidRDefault="00A601EC" w:rsidP="0021114E">
      <w:pPr>
        <w:pStyle w:val="MainText"/>
        <w:spacing w:line="240" w:lineRule="auto"/>
        <w:rPr>
          <w:rFonts w:ascii="Arial" w:hAnsi="Arial" w:cs="Arial"/>
          <w:szCs w:val="22"/>
        </w:rPr>
      </w:pPr>
    </w:p>
    <w:p w14:paraId="49532FDC" w14:textId="77777777" w:rsidR="00461894" w:rsidRPr="0021114E" w:rsidRDefault="00327884" w:rsidP="00461894">
      <w:pPr>
        <w:autoSpaceDE w:val="0"/>
        <w:autoSpaceDN w:val="0"/>
        <w:adjustRightInd w:val="0"/>
        <w:rPr>
          <w:rFonts w:ascii="Arial" w:hAnsi="Arial" w:cs="Arial"/>
          <w:szCs w:val="22"/>
        </w:rPr>
      </w:pPr>
      <w:r>
        <w:rPr>
          <w:rFonts w:ascii="Arial" w:hAnsi="Arial" w:cs="Arial"/>
          <w:szCs w:val="22"/>
        </w:rPr>
        <w:t xml:space="preserve">This report </w:t>
      </w:r>
      <w:r w:rsidR="0028626F">
        <w:rPr>
          <w:rFonts w:ascii="Arial" w:hAnsi="Arial" w:cs="Arial"/>
          <w:szCs w:val="22"/>
        </w:rPr>
        <w:t>sets out the work undertaken by the future of children’s services task and finish group since its first meeting in January 2017 and how the proposals</w:t>
      </w:r>
      <w:r w:rsidR="00174A41">
        <w:rPr>
          <w:rFonts w:ascii="Arial" w:hAnsi="Arial" w:cs="Arial"/>
          <w:szCs w:val="22"/>
        </w:rPr>
        <w:t xml:space="preserve"> contained</w:t>
      </w:r>
      <w:r w:rsidR="0028626F">
        <w:rPr>
          <w:rFonts w:ascii="Arial" w:hAnsi="Arial" w:cs="Arial"/>
          <w:szCs w:val="22"/>
        </w:rPr>
        <w:t xml:space="preserve"> in the </w:t>
      </w:r>
      <w:r w:rsidR="0028626F">
        <w:rPr>
          <w:rFonts w:ascii="Arial" w:hAnsi="Arial" w:cs="Arial"/>
          <w:i/>
          <w:szCs w:val="22"/>
        </w:rPr>
        <w:t xml:space="preserve">Bright Futures </w:t>
      </w:r>
      <w:r w:rsidR="0028626F">
        <w:rPr>
          <w:rFonts w:ascii="Arial" w:hAnsi="Arial" w:cs="Arial"/>
          <w:szCs w:val="22"/>
        </w:rPr>
        <w:t>report</w:t>
      </w:r>
      <w:r w:rsidR="00174A41">
        <w:rPr>
          <w:rFonts w:ascii="Arial" w:hAnsi="Arial" w:cs="Arial"/>
          <w:szCs w:val="22"/>
        </w:rPr>
        <w:t>, which was the culmination of the group’s work,</w:t>
      </w:r>
      <w:r w:rsidR="0028626F">
        <w:rPr>
          <w:rFonts w:ascii="Arial" w:hAnsi="Arial" w:cs="Arial"/>
          <w:szCs w:val="22"/>
        </w:rPr>
        <w:t xml:space="preserve"> will be monitored in future. This report also </w:t>
      </w:r>
      <w:r w:rsidR="00461894">
        <w:rPr>
          <w:rFonts w:ascii="Arial" w:hAnsi="Arial" w:cs="Arial"/>
          <w:szCs w:val="22"/>
        </w:rPr>
        <w:t xml:space="preserve">proposes </w:t>
      </w:r>
      <w:r w:rsidR="0028626F">
        <w:rPr>
          <w:rFonts w:ascii="Arial" w:hAnsi="Arial" w:cs="Arial"/>
          <w:szCs w:val="22"/>
        </w:rPr>
        <w:t>the creation of a new task and finish group that will focus on</w:t>
      </w:r>
      <w:r w:rsidR="00174A41">
        <w:rPr>
          <w:rFonts w:ascii="Arial" w:hAnsi="Arial" w:cs="Arial"/>
          <w:szCs w:val="22"/>
        </w:rPr>
        <w:t xml:space="preserve"> gaining a clear understanding of the challenges facing councils in their work to deliver to </w:t>
      </w:r>
      <w:r w:rsidR="0028626F">
        <w:rPr>
          <w:rFonts w:ascii="Arial" w:hAnsi="Arial" w:cs="Arial"/>
          <w:szCs w:val="22"/>
        </w:rPr>
        <w:t>Special Educational Needs and Disability (SEND) support</w:t>
      </w:r>
      <w:r w:rsidR="00174A41">
        <w:rPr>
          <w:rFonts w:ascii="Arial" w:hAnsi="Arial" w:cs="Arial"/>
          <w:szCs w:val="22"/>
        </w:rPr>
        <w:t>, with particular reference to implementation of reforms</w:t>
      </w:r>
      <w:r w:rsidR="0028626F">
        <w:rPr>
          <w:rFonts w:ascii="Arial" w:hAnsi="Arial" w:cs="Arial"/>
          <w:szCs w:val="22"/>
        </w:rPr>
        <w:t xml:space="preserve"> set out in the Children and Families Act</w:t>
      </w:r>
      <w:r w:rsidR="00174A41">
        <w:rPr>
          <w:rFonts w:ascii="Arial" w:hAnsi="Arial" w:cs="Arial"/>
          <w:szCs w:val="22"/>
        </w:rPr>
        <w:t xml:space="preserve"> 2014. </w:t>
      </w:r>
    </w:p>
    <w:p w14:paraId="49532FDD" w14:textId="77777777" w:rsidR="00C56860" w:rsidRPr="0021114E" w:rsidRDefault="00C56860" w:rsidP="00327884">
      <w:pPr>
        <w:pStyle w:val="MainText"/>
        <w:spacing w:line="240" w:lineRule="auto"/>
        <w:rPr>
          <w:rFonts w:ascii="Arial" w:hAnsi="Arial" w:cs="Arial"/>
          <w:szCs w:val="22"/>
        </w:rPr>
      </w:pPr>
    </w:p>
    <w:p w14:paraId="49532FDE"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9532FE8" w14:textId="77777777">
        <w:tc>
          <w:tcPr>
            <w:tcW w:w="9157" w:type="dxa"/>
          </w:tcPr>
          <w:p w14:paraId="49532FDF" w14:textId="77777777" w:rsidR="000C3360" w:rsidRPr="0021114E" w:rsidRDefault="000C3360" w:rsidP="0021114E">
            <w:pPr>
              <w:pStyle w:val="MainText"/>
              <w:spacing w:line="240" w:lineRule="auto"/>
              <w:rPr>
                <w:rFonts w:ascii="Arial" w:hAnsi="Arial" w:cs="Arial"/>
                <w:b/>
                <w:szCs w:val="22"/>
              </w:rPr>
            </w:pPr>
          </w:p>
          <w:p w14:paraId="49532FE0" w14:textId="6E946753"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5F2D4E">
              <w:rPr>
                <w:rFonts w:ascii="Arial" w:hAnsi="Arial" w:cs="Arial"/>
                <w:b/>
                <w:szCs w:val="22"/>
              </w:rPr>
              <w:t>:</w:t>
            </w:r>
          </w:p>
          <w:p w14:paraId="49532FE1" w14:textId="77777777" w:rsidR="0021114E" w:rsidRPr="0021114E" w:rsidRDefault="0021114E" w:rsidP="0021114E">
            <w:pPr>
              <w:pStyle w:val="MainText"/>
              <w:spacing w:line="240" w:lineRule="auto"/>
              <w:rPr>
                <w:rFonts w:ascii="Arial" w:hAnsi="Arial" w:cs="Arial"/>
                <w:szCs w:val="22"/>
              </w:rPr>
            </w:pPr>
          </w:p>
          <w:p w14:paraId="49532FE2" w14:textId="7529A243" w:rsidR="009C799F" w:rsidRPr="0021114E" w:rsidRDefault="005F2D4E" w:rsidP="0021114E">
            <w:pPr>
              <w:pStyle w:val="MainText"/>
              <w:spacing w:line="240" w:lineRule="auto"/>
              <w:rPr>
                <w:rFonts w:ascii="Arial" w:hAnsi="Arial" w:cs="Arial"/>
                <w:szCs w:val="22"/>
              </w:rPr>
            </w:pPr>
            <w:r>
              <w:rPr>
                <w:rFonts w:ascii="Arial" w:hAnsi="Arial" w:cs="Arial"/>
                <w:szCs w:val="22"/>
              </w:rPr>
              <w:t>That the Children and Young People Board</w:t>
            </w:r>
            <w:r w:rsidR="00461894">
              <w:rPr>
                <w:rFonts w:ascii="Arial" w:hAnsi="Arial" w:cs="Arial"/>
                <w:szCs w:val="22"/>
              </w:rPr>
              <w:t xml:space="preserve"> </w:t>
            </w:r>
            <w:r w:rsidR="002F0760">
              <w:rPr>
                <w:rFonts w:ascii="Arial" w:hAnsi="Arial" w:cs="Arial"/>
                <w:szCs w:val="22"/>
              </w:rPr>
              <w:t>note the work undertaken by the task and finish group to date, agree the creation of a new task and finish group focussing on SEND and;</w:t>
            </w:r>
            <w:r w:rsidR="005654F1">
              <w:rPr>
                <w:rFonts w:ascii="Arial" w:hAnsi="Arial" w:cs="Arial"/>
                <w:szCs w:val="22"/>
              </w:rPr>
              <w:t xml:space="preserve"> nominate one member from each political group to participate</w:t>
            </w:r>
            <w:r w:rsidR="00FF7B13">
              <w:rPr>
                <w:rFonts w:ascii="Arial" w:hAnsi="Arial" w:cs="Arial"/>
                <w:szCs w:val="22"/>
              </w:rPr>
              <w:t>.</w:t>
            </w:r>
          </w:p>
          <w:p w14:paraId="49532FE3" w14:textId="77777777" w:rsidR="000C3360" w:rsidRPr="0021114E" w:rsidRDefault="000C3360" w:rsidP="00461894">
            <w:pPr>
              <w:pStyle w:val="MainText"/>
              <w:tabs>
                <w:tab w:val="left" w:pos="5514"/>
              </w:tabs>
              <w:spacing w:line="240" w:lineRule="auto"/>
              <w:rPr>
                <w:rFonts w:ascii="Arial" w:hAnsi="Arial" w:cs="Arial"/>
                <w:szCs w:val="22"/>
              </w:rPr>
            </w:pPr>
          </w:p>
          <w:p w14:paraId="49532FE4" w14:textId="5942DED9"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5F2D4E">
              <w:rPr>
                <w:rFonts w:ascii="Arial" w:hAnsi="Arial" w:cs="Arial"/>
                <w:b/>
                <w:szCs w:val="22"/>
              </w:rPr>
              <w:t>:</w:t>
            </w:r>
          </w:p>
          <w:p w14:paraId="49532FE5" w14:textId="77777777" w:rsidR="00A601EC" w:rsidRPr="0021114E" w:rsidRDefault="00A601EC" w:rsidP="0021114E">
            <w:pPr>
              <w:pStyle w:val="MainText"/>
              <w:spacing w:line="240" w:lineRule="auto"/>
              <w:rPr>
                <w:rFonts w:ascii="Arial" w:hAnsi="Arial" w:cs="Arial"/>
                <w:b/>
                <w:szCs w:val="22"/>
              </w:rPr>
            </w:pPr>
          </w:p>
          <w:p w14:paraId="49532FE6" w14:textId="77777777" w:rsidR="00A601EC" w:rsidRPr="0021114E" w:rsidRDefault="00FF7B13" w:rsidP="0021114E">
            <w:pPr>
              <w:pStyle w:val="MainText"/>
              <w:spacing w:line="240" w:lineRule="auto"/>
              <w:rPr>
                <w:rFonts w:ascii="Arial" w:hAnsi="Arial" w:cs="Arial"/>
                <w:szCs w:val="22"/>
              </w:rPr>
            </w:pPr>
            <w:r>
              <w:rPr>
                <w:rFonts w:ascii="Arial" w:hAnsi="Arial" w:cs="Arial"/>
                <w:szCs w:val="22"/>
              </w:rPr>
              <w:t>Officers to action as appropriate</w:t>
            </w:r>
            <w:r w:rsidR="004B0FD9">
              <w:rPr>
                <w:rFonts w:ascii="Arial" w:hAnsi="Arial" w:cs="Arial"/>
                <w:szCs w:val="22"/>
              </w:rPr>
              <w:t>.</w:t>
            </w:r>
          </w:p>
          <w:p w14:paraId="49532FE7" w14:textId="77777777" w:rsidR="000A3935" w:rsidRPr="0021114E" w:rsidRDefault="000A3935" w:rsidP="0021114E">
            <w:pPr>
              <w:pStyle w:val="MainText"/>
              <w:spacing w:line="240" w:lineRule="auto"/>
              <w:rPr>
                <w:rFonts w:ascii="Arial" w:hAnsi="Arial" w:cs="Arial"/>
                <w:b/>
                <w:szCs w:val="22"/>
              </w:rPr>
            </w:pPr>
          </w:p>
        </w:tc>
      </w:tr>
    </w:tbl>
    <w:p w14:paraId="49532FE9" w14:textId="77777777" w:rsidR="00AA6F4D" w:rsidRPr="0021114E" w:rsidRDefault="00AA6F4D" w:rsidP="0021114E">
      <w:pPr>
        <w:pStyle w:val="MainText"/>
        <w:spacing w:line="240" w:lineRule="auto"/>
        <w:rPr>
          <w:rFonts w:ascii="Arial" w:hAnsi="Arial" w:cs="Arial"/>
          <w:szCs w:val="22"/>
        </w:rPr>
      </w:pPr>
    </w:p>
    <w:p w14:paraId="49532FEA" w14:textId="77777777" w:rsidR="000D2BDB" w:rsidRPr="0021114E" w:rsidRDefault="000D2BDB" w:rsidP="0021114E">
      <w:pPr>
        <w:pStyle w:val="MainText"/>
        <w:spacing w:line="240" w:lineRule="auto"/>
        <w:rPr>
          <w:rFonts w:ascii="Arial" w:hAnsi="Arial" w:cs="Arial"/>
          <w:szCs w:val="22"/>
        </w:rPr>
      </w:pPr>
    </w:p>
    <w:p w14:paraId="49532FEB"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9532FEE" w14:textId="77777777" w:rsidTr="008D332D">
        <w:tc>
          <w:tcPr>
            <w:tcW w:w="2802" w:type="dxa"/>
          </w:tcPr>
          <w:p w14:paraId="49532FEC"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9532FED" w14:textId="77777777" w:rsidR="00CC0245" w:rsidRPr="0021114E" w:rsidRDefault="0028626F" w:rsidP="00327884">
            <w:pPr>
              <w:pStyle w:val="MainText"/>
              <w:spacing w:before="120" w:line="240" w:lineRule="auto"/>
              <w:rPr>
                <w:rFonts w:ascii="Arial" w:hAnsi="Arial" w:cs="Arial"/>
                <w:szCs w:val="22"/>
              </w:rPr>
            </w:pPr>
            <w:r>
              <w:rPr>
                <w:rFonts w:ascii="Arial" w:hAnsi="Arial" w:cs="Arial"/>
                <w:szCs w:val="22"/>
              </w:rPr>
              <w:t>Clive Harris</w:t>
            </w:r>
          </w:p>
        </w:tc>
      </w:tr>
      <w:tr w:rsidR="00C9258A" w:rsidRPr="0021114E" w14:paraId="49532FF1" w14:textId="77777777" w:rsidTr="008D332D">
        <w:tc>
          <w:tcPr>
            <w:tcW w:w="2802" w:type="dxa"/>
          </w:tcPr>
          <w:p w14:paraId="49532FEF"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9532FF0" w14:textId="77777777" w:rsidR="00C9258A" w:rsidRPr="0021114E" w:rsidRDefault="00150355"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49532FF4" w14:textId="77777777" w:rsidTr="008D332D">
        <w:tc>
          <w:tcPr>
            <w:tcW w:w="2802" w:type="dxa"/>
          </w:tcPr>
          <w:p w14:paraId="49532FF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9532FF3" w14:textId="77777777" w:rsidR="00CC0245" w:rsidRPr="0021114E" w:rsidRDefault="00FF7B13" w:rsidP="00327884">
            <w:pPr>
              <w:pStyle w:val="MainText"/>
              <w:spacing w:before="120" w:line="240" w:lineRule="auto"/>
              <w:rPr>
                <w:rFonts w:ascii="Arial" w:hAnsi="Arial" w:cs="Arial"/>
                <w:szCs w:val="22"/>
              </w:rPr>
            </w:pPr>
            <w:r>
              <w:rPr>
                <w:rFonts w:ascii="Arial" w:hAnsi="Arial" w:cs="Arial"/>
                <w:szCs w:val="22"/>
              </w:rPr>
              <w:t>020 7664 3</w:t>
            </w:r>
            <w:r w:rsidR="0028626F">
              <w:rPr>
                <w:rFonts w:ascii="Arial" w:hAnsi="Arial" w:cs="Arial"/>
                <w:szCs w:val="22"/>
              </w:rPr>
              <w:t>207</w:t>
            </w:r>
          </w:p>
        </w:tc>
      </w:tr>
      <w:tr w:rsidR="00CC0245" w:rsidRPr="0021114E" w14:paraId="49532FF7" w14:textId="77777777" w:rsidTr="006137EA">
        <w:trPr>
          <w:trHeight w:val="507"/>
        </w:trPr>
        <w:tc>
          <w:tcPr>
            <w:tcW w:w="2802" w:type="dxa"/>
          </w:tcPr>
          <w:p w14:paraId="49532FF5"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9532FF6" w14:textId="77777777" w:rsidR="001A07F1" w:rsidRPr="0021114E" w:rsidRDefault="00D80341" w:rsidP="00327884">
            <w:pPr>
              <w:pStyle w:val="MainText"/>
              <w:spacing w:before="120" w:line="240" w:lineRule="auto"/>
              <w:rPr>
                <w:rFonts w:ascii="Arial" w:hAnsi="Arial" w:cs="Arial"/>
                <w:szCs w:val="22"/>
              </w:rPr>
            </w:pPr>
            <w:hyperlink r:id="rId11" w:history="1">
              <w:r w:rsidR="0028626F" w:rsidRPr="00E70352">
                <w:rPr>
                  <w:rStyle w:val="Hyperlink"/>
                  <w:rFonts w:ascii="Arial" w:hAnsi="Arial" w:cs="Arial"/>
                  <w:szCs w:val="22"/>
                </w:rPr>
                <w:t>Clive.harris@local.gov.uk</w:t>
              </w:r>
            </w:hyperlink>
            <w:r w:rsidR="0028626F">
              <w:rPr>
                <w:rFonts w:ascii="Arial" w:hAnsi="Arial" w:cs="Arial"/>
                <w:szCs w:val="22"/>
              </w:rPr>
              <w:t xml:space="preserve"> </w:t>
            </w:r>
          </w:p>
        </w:tc>
      </w:tr>
    </w:tbl>
    <w:p w14:paraId="49532FF8" w14:textId="77777777" w:rsidR="0021114E" w:rsidRDefault="0021114E" w:rsidP="0021114E">
      <w:pPr>
        <w:pStyle w:val="MainText"/>
        <w:spacing w:line="240" w:lineRule="auto"/>
        <w:rPr>
          <w:rFonts w:ascii="Arial" w:hAnsi="Arial" w:cs="Arial"/>
          <w:szCs w:val="22"/>
        </w:rPr>
      </w:pPr>
    </w:p>
    <w:p w14:paraId="49532FF9"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9532FFA" w14:textId="77777777" w:rsidR="0021114E" w:rsidRDefault="0021114E">
      <w:pPr>
        <w:rPr>
          <w:rFonts w:ascii="Arial" w:hAnsi="Arial" w:cs="Arial"/>
          <w:szCs w:val="22"/>
        </w:rPr>
      </w:pPr>
      <w:r>
        <w:rPr>
          <w:rFonts w:ascii="Arial" w:hAnsi="Arial" w:cs="Arial"/>
          <w:szCs w:val="22"/>
        </w:rPr>
        <w:lastRenderedPageBreak/>
        <w:br w:type="page"/>
      </w:r>
    </w:p>
    <w:p w14:paraId="49532FFB" w14:textId="77777777" w:rsidR="00A601EC" w:rsidRPr="0021114E" w:rsidRDefault="00461894" w:rsidP="00461894">
      <w:pPr>
        <w:pStyle w:val="MainText"/>
        <w:tabs>
          <w:tab w:val="left" w:pos="1904"/>
        </w:tabs>
        <w:spacing w:line="240" w:lineRule="auto"/>
        <w:rPr>
          <w:rFonts w:ascii="Arial" w:hAnsi="Arial" w:cs="Arial"/>
          <w:szCs w:val="22"/>
        </w:rPr>
      </w:pPr>
      <w:r>
        <w:rPr>
          <w:rFonts w:ascii="Arial" w:hAnsi="Arial" w:cs="Arial"/>
          <w:szCs w:val="22"/>
        </w:rPr>
        <w:lastRenderedPageBreak/>
        <w:tab/>
      </w:r>
    </w:p>
    <w:p w14:paraId="49532FFC" w14:textId="77777777" w:rsidR="0021114E" w:rsidRPr="00327884" w:rsidRDefault="0028626F" w:rsidP="0021114E">
      <w:pPr>
        <w:pStyle w:val="MainText"/>
        <w:spacing w:line="240" w:lineRule="auto"/>
        <w:rPr>
          <w:rFonts w:ascii="Arial" w:hAnsi="Arial" w:cs="Arial"/>
          <w:b/>
          <w:sz w:val="28"/>
          <w:szCs w:val="28"/>
        </w:rPr>
      </w:pPr>
      <w:bookmarkStart w:id="2" w:name="MainHeading2"/>
      <w:bookmarkEnd w:id="2"/>
      <w:r>
        <w:rPr>
          <w:rFonts w:ascii="Arial" w:hAnsi="Arial" w:cs="Arial"/>
          <w:b/>
          <w:sz w:val="28"/>
          <w:szCs w:val="28"/>
        </w:rPr>
        <w:t>The future of children’s social care improvement task and finish group</w:t>
      </w:r>
    </w:p>
    <w:p w14:paraId="49532FFD" w14:textId="77777777" w:rsidR="00327884" w:rsidRPr="002B2261" w:rsidRDefault="00327884" w:rsidP="0021114E">
      <w:pPr>
        <w:pStyle w:val="MainText"/>
        <w:spacing w:line="240" w:lineRule="auto"/>
        <w:rPr>
          <w:rFonts w:ascii="Arial" w:hAnsi="Arial" w:cs="Arial"/>
          <w:b/>
          <w:szCs w:val="22"/>
        </w:rPr>
      </w:pPr>
    </w:p>
    <w:p w14:paraId="49532FFE" w14:textId="77777777" w:rsidR="00461894" w:rsidRPr="002F0760" w:rsidRDefault="002F0760" w:rsidP="00461894">
      <w:pPr>
        <w:rPr>
          <w:rFonts w:ascii="Arial" w:hAnsi="Arial" w:cs="Arial"/>
          <w:b/>
          <w:szCs w:val="22"/>
        </w:rPr>
      </w:pPr>
      <w:r w:rsidRPr="002F0760">
        <w:rPr>
          <w:rFonts w:ascii="Arial" w:hAnsi="Arial" w:cs="Arial"/>
          <w:b/>
          <w:szCs w:val="22"/>
        </w:rPr>
        <w:t>Work undertaken to date</w:t>
      </w:r>
    </w:p>
    <w:p w14:paraId="49532FFF" w14:textId="77777777" w:rsidR="002F0760" w:rsidRDefault="002F0760" w:rsidP="00461894">
      <w:pPr>
        <w:rPr>
          <w:rFonts w:ascii="Arial" w:hAnsi="Arial" w:cs="Arial"/>
          <w:b/>
          <w:szCs w:val="22"/>
        </w:rPr>
      </w:pPr>
    </w:p>
    <w:p w14:paraId="49533000" w14:textId="77777777" w:rsidR="004668EB" w:rsidRDefault="004668EB" w:rsidP="00125BC3">
      <w:pPr>
        <w:pStyle w:val="ListParagraph"/>
        <w:numPr>
          <w:ilvl w:val="0"/>
          <w:numId w:val="2"/>
        </w:numPr>
        <w:ind w:left="360"/>
        <w:rPr>
          <w:rFonts w:ascii="Arial" w:hAnsi="Arial" w:cs="Arial"/>
        </w:rPr>
      </w:pPr>
      <w:r w:rsidRPr="004668EB">
        <w:rPr>
          <w:rFonts w:ascii="Arial" w:hAnsi="Arial" w:cs="Arial"/>
        </w:rPr>
        <w:t>The future of children’s social care improvement task and finish group was established by the LGA Children and Young People Board to develop a coherent, evidence-based narrative of the current state of children’s social care improvement support in England, and a clear vision for how this support should be designed and delivered in future.</w:t>
      </w:r>
    </w:p>
    <w:p w14:paraId="49533001" w14:textId="77777777" w:rsidR="00E03540" w:rsidRDefault="00E03540" w:rsidP="00E03540">
      <w:pPr>
        <w:pStyle w:val="ListParagraph"/>
        <w:ind w:left="360"/>
        <w:rPr>
          <w:rFonts w:ascii="Arial" w:hAnsi="Arial" w:cs="Arial"/>
        </w:rPr>
      </w:pPr>
    </w:p>
    <w:p w14:paraId="49533002" w14:textId="77777777" w:rsidR="00E03540" w:rsidRDefault="00E03540" w:rsidP="00125BC3">
      <w:pPr>
        <w:pStyle w:val="ListParagraph"/>
        <w:numPr>
          <w:ilvl w:val="0"/>
          <w:numId w:val="2"/>
        </w:numPr>
        <w:ind w:left="360"/>
        <w:rPr>
          <w:rFonts w:ascii="Arial" w:hAnsi="Arial" w:cs="Arial"/>
        </w:rPr>
      </w:pPr>
      <w:r>
        <w:rPr>
          <w:rFonts w:ascii="Arial" w:hAnsi="Arial" w:cs="Arial"/>
        </w:rPr>
        <w:t>The task and finish group met six times between January and September 2017, with work focussed on three specific strands, reviewing the range of children’s social care improvement activity taking place across central and local government, collation and analysis of existing evidence of this activity and;</w:t>
      </w:r>
      <w:r w:rsidR="00450EBB">
        <w:rPr>
          <w:rFonts w:ascii="Arial" w:hAnsi="Arial" w:cs="Arial"/>
        </w:rPr>
        <w:t xml:space="preserve"> commissioning and overseeing any new research to fill any identified gaps in this evidence base.</w:t>
      </w:r>
    </w:p>
    <w:p w14:paraId="49533003" w14:textId="77777777" w:rsidR="008E73D3" w:rsidRPr="008E73D3" w:rsidRDefault="008E73D3" w:rsidP="008E73D3">
      <w:pPr>
        <w:pStyle w:val="ListParagraph"/>
        <w:rPr>
          <w:rFonts w:ascii="Arial" w:hAnsi="Arial" w:cs="Arial"/>
        </w:rPr>
      </w:pPr>
    </w:p>
    <w:p w14:paraId="0565697C" w14:textId="77777777" w:rsidR="005F2D4E" w:rsidRDefault="008E73D3" w:rsidP="005F2D4E">
      <w:pPr>
        <w:pStyle w:val="ListParagraph"/>
        <w:numPr>
          <w:ilvl w:val="0"/>
          <w:numId w:val="2"/>
        </w:numPr>
        <w:ind w:left="360"/>
        <w:rPr>
          <w:rFonts w:ascii="Arial" w:hAnsi="Arial" w:cs="Arial"/>
        </w:rPr>
      </w:pPr>
      <w:r>
        <w:rPr>
          <w:rFonts w:ascii="Arial" w:hAnsi="Arial" w:cs="Arial"/>
        </w:rPr>
        <w:t xml:space="preserve">The work of the task and finish group culminated with publication of the </w:t>
      </w:r>
      <w:r>
        <w:rPr>
          <w:rFonts w:ascii="Arial" w:hAnsi="Arial" w:cs="Arial"/>
          <w:i/>
        </w:rPr>
        <w:t xml:space="preserve">Bright Futures </w:t>
      </w:r>
      <w:hyperlink r:id="rId15" w:history="1">
        <w:r w:rsidRPr="00A357E2">
          <w:rPr>
            <w:rStyle w:val="Hyperlink"/>
            <w:rFonts w:ascii="Arial" w:hAnsi="Arial" w:cs="Arial"/>
          </w:rPr>
          <w:t>report</w:t>
        </w:r>
      </w:hyperlink>
      <w:r w:rsidR="00A357E2">
        <w:rPr>
          <w:rFonts w:ascii="Arial" w:hAnsi="Arial" w:cs="Arial"/>
        </w:rPr>
        <w:t xml:space="preserve"> to coincide with</w:t>
      </w:r>
      <w:r>
        <w:rPr>
          <w:rFonts w:ascii="Arial" w:hAnsi="Arial" w:cs="Arial"/>
        </w:rPr>
        <w:t xml:space="preserve"> this year’s NCAS conference</w:t>
      </w:r>
      <w:r w:rsidR="00125BC3">
        <w:rPr>
          <w:rFonts w:ascii="Arial" w:hAnsi="Arial" w:cs="Arial"/>
        </w:rPr>
        <w:t xml:space="preserve">. </w:t>
      </w:r>
      <w:r w:rsidR="00A357E2">
        <w:rPr>
          <w:rFonts w:ascii="Arial" w:hAnsi="Arial" w:cs="Arial"/>
          <w:i/>
        </w:rPr>
        <w:t xml:space="preserve">Bright Futures </w:t>
      </w:r>
      <w:r w:rsidR="00125BC3">
        <w:rPr>
          <w:rFonts w:ascii="Arial" w:hAnsi="Arial" w:cs="Arial"/>
        </w:rPr>
        <w:t xml:space="preserve">sets out seven key areas where councils and their partners should work together to deliver the most effective services for children, </w:t>
      </w:r>
      <w:r w:rsidR="005F2D4E">
        <w:rPr>
          <w:rFonts w:ascii="Arial" w:hAnsi="Arial" w:cs="Arial"/>
        </w:rPr>
        <w:t>young people and their families</w:t>
      </w:r>
    </w:p>
    <w:p w14:paraId="0A2A9830" w14:textId="77777777" w:rsidR="005F2D4E" w:rsidRPr="005F2D4E" w:rsidRDefault="005F2D4E" w:rsidP="005F2D4E">
      <w:pPr>
        <w:pStyle w:val="ListParagraph"/>
        <w:rPr>
          <w:rFonts w:ascii="Arial" w:hAnsi="Arial" w:cs="Arial"/>
        </w:rPr>
      </w:pPr>
    </w:p>
    <w:p w14:paraId="204450DA" w14:textId="221835C7" w:rsidR="005F2D4E" w:rsidRDefault="00125BC3" w:rsidP="005F2D4E">
      <w:pPr>
        <w:pStyle w:val="ListParagraph"/>
        <w:numPr>
          <w:ilvl w:val="1"/>
          <w:numId w:val="2"/>
        </w:numPr>
        <w:rPr>
          <w:rFonts w:ascii="Arial" w:hAnsi="Arial" w:cs="Arial"/>
        </w:rPr>
      </w:pPr>
      <w:r w:rsidRPr="005F2D4E">
        <w:rPr>
          <w:rFonts w:ascii="Arial" w:hAnsi="Arial" w:cs="Arial"/>
        </w:rPr>
        <w:t>A stronger focus on outcomes for children</w:t>
      </w:r>
      <w:r w:rsidR="00013C9C">
        <w:rPr>
          <w:rFonts w:ascii="Arial" w:hAnsi="Arial" w:cs="Arial"/>
        </w:rPr>
        <w:t>;</w:t>
      </w:r>
    </w:p>
    <w:p w14:paraId="2AFA1EB7" w14:textId="77777777" w:rsidR="005F2D4E" w:rsidRDefault="005F2D4E" w:rsidP="005F2D4E">
      <w:pPr>
        <w:pStyle w:val="ListParagraph"/>
        <w:ind w:left="1080"/>
        <w:rPr>
          <w:rFonts w:ascii="Arial" w:hAnsi="Arial" w:cs="Arial"/>
        </w:rPr>
      </w:pPr>
    </w:p>
    <w:p w14:paraId="578E8AED" w14:textId="7661D43E" w:rsidR="005F2D4E" w:rsidRDefault="00125BC3" w:rsidP="005F2D4E">
      <w:pPr>
        <w:pStyle w:val="ListParagraph"/>
        <w:numPr>
          <w:ilvl w:val="1"/>
          <w:numId w:val="2"/>
        </w:numPr>
        <w:rPr>
          <w:rFonts w:ascii="Arial" w:hAnsi="Arial" w:cs="Arial"/>
        </w:rPr>
      </w:pPr>
      <w:r w:rsidRPr="005F2D4E">
        <w:rPr>
          <w:rFonts w:ascii="Arial" w:hAnsi="Arial" w:cs="Arial"/>
        </w:rPr>
        <w:t>Consistently strong local leadership</w:t>
      </w:r>
      <w:r w:rsidR="00013C9C">
        <w:rPr>
          <w:rFonts w:ascii="Arial" w:hAnsi="Arial" w:cs="Arial"/>
        </w:rPr>
        <w:t>;</w:t>
      </w:r>
    </w:p>
    <w:p w14:paraId="28DC330E" w14:textId="77777777" w:rsidR="005F2D4E" w:rsidRPr="005F2D4E" w:rsidRDefault="005F2D4E" w:rsidP="005F2D4E">
      <w:pPr>
        <w:rPr>
          <w:rFonts w:ascii="Arial" w:hAnsi="Arial" w:cs="Arial"/>
        </w:rPr>
      </w:pPr>
    </w:p>
    <w:p w14:paraId="4AD99071" w14:textId="4D349C6D" w:rsidR="005F2D4E" w:rsidRDefault="00125BC3" w:rsidP="005F2D4E">
      <w:pPr>
        <w:pStyle w:val="ListParagraph"/>
        <w:numPr>
          <w:ilvl w:val="1"/>
          <w:numId w:val="2"/>
        </w:numPr>
        <w:rPr>
          <w:rFonts w:ascii="Arial" w:hAnsi="Arial" w:cs="Arial"/>
        </w:rPr>
      </w:pPr>
      <w:r w:rsidRPr="005F2D4E">
        <w:rPr>
          <w:rFonts w:ascii="Arial" w:hAnsi="Arial" w:cs="Arial"/>
        </w:rPr>
        <w:t>A culture of continuous improvement</w:t>
      </w:r>
      <w:r w:rsidR="00013C9C">
        <w:rPr>
          <w:rFonts w:ascii="Arial" w:hAnsi="Arial" w:cs="Arial"/>
        </w:rPr>
        <w:t>;</w:t>
      </w:r>
    </w:p>
    <w:p w14:paraId="087A41C4" w14:textId="77777777" w:rsidR="005F2D4E" w:rsidRPr="005F2D4E" w:rsidRDefault="005F2D4E" w:rsidP="005F2D4E">
      <w:pPr>
        <w:rPr>
          <w:rFonts w:ascii="Arial" w:hAnsi="Arial" w:cs="Arial"/>
        </w:rPr>
      </w:pPr>
    </w:p>
    <w:p w14:paraId="6BE6AD39" w14:textId="43FFF3B1" w:rsidR="005F2D4E" w:rsidRDefault="00125BC3" w:rsidP="005F2D4E">
      <w:pPr>
        <w:pStyle w:val="ListParagraph"/>
        <w:numPr>
          <w:ilvl w:val="1"/>
          <w:numId w:val="2"/>
        </w:numPr>
        <w:rPr>
          <w:rFonts w:ascii="Arial" w:hAnsi="Arial" w:cs="Arial"/>
        </w:rPr>
      </w:pPr>
      <w:r w:rsidRPr="005F2D4E">
        <w:rPr>
          <w:rFonts w:ascii="Arial" w:hAnsi="Arial" w:cs="Arial"/>
        </w:rPr>
        <w:t>The right support for children at the right time</w:t>
      </w:r>
      <w:r w:rsidR="00013C9C">
        <w:rPr>
          <w:rFonts w:ascii="Arial" w:hAnsi="Arial" w:cs="Arial"/>
        </w:rPr>
        <w:t>;</w:t>
      </w:r>
    </w:p>
    <w:p w14:paraId="3ADB18D3" w14:textId="77777777" w:rsidR="005F2D4E" w:rsidRPr="005F2D4E" w:rsidRDefault="005F2D4E" w:rsidP="005F2D4E">
      <w:pPr>
        <w:rPr>
          <w:rFonts w:ascii="Arial" w:hAnsi="Arial" w:cs="Arial"/>
        </w:rPr>
      </w:pPr>
    </w:p>
    <w:p w14:paraId="34947049" w14:textId="4900EFE5" w:rsidR="005F2D4E" w:rsidRDefault="00125BC3" w:rsidP="005F2D4E">
      <w:pPr>
        <w:pStyle w:val="ListParagraph"/>
        <w:numPr>
          <w:ilvl w:val="1"/>
          <w:numId w:val="2"/>
        </w:numPr>
        <w:rPr>
          <w:rFonts w:ascii="Arial" w:hAnsi="Arial" w:cs="Arial"/>
        </w:rPr>
      </w:pPr>
      <w:r w:rsidRPr="005F2D4E">
        <w:rPr>
          <w:rFonts w:ascii="Arial" w:hAnsi="Arial" w:cs="Arial"/>
        </w:rPr>
        <w:t>Sustainable funding to help children thrive</w:t>
      </w:r>
      <w:r w:rsidR="00013C9C">
        <w:rPr>
          <w:rFonts w:ascii="Arial" w:hAnsi="Arial" w:cs="Arial"/>
        </w:rPr>
        <w:t>;</w:t>
      </w:r>
    </w:p>
    <w:p w14:paraId="05DF9E68" w14:textId="77777777" w:rsidR="005F2D4E" w:rsidRPr="005F2D4E" w:rsidRDefault="005F2D4E" w:rsidP="005F2D4E">
      <w:pPr>
        <w:rPr>
          <w:rFonts w:ascii="Arial" w:hAnsi="Arial" w:cs="Arial"/>
        </w:rPr>
      </w:pPr>
    </w:p>
    <w:p w14:paraId="0F1851A1" w14:textId="7D64A168" w:rsidR="005F2D4E" w:rsidRDefault="00125BC3" w:rsidP="005F2D4E">
      <w:pPr>
        <w:pStyle w:val="ListParagraph"/>
        <w:numPr>
          <w:ilvl w:val="1"/>
          <w:numId w:val="2"/>
        </w:numPr>
        <w:rPr>
          <w:rFonts w:ascii="Arial" w:hAnsi="Arial" w:cs="Arial"/>
        </w:rPr>
      </w:pPr>
      <w:r w:rsidRPr="005F2D4E">
        <w:rPr>
          <w:rFonts w:ascii="Arial" w:hAnsi="Arial" w:cs="Arial"/>
        </w:rPr>
        <w:t>A better understanding</w:t>
      </w:r>
      <w:r w:rsidR="005F2D4E">
        <w:rPr>
          <w:rFonts w:ascii="Arial" w:hAnsi="Arial" w:cs="Arial"/>
        </w:rPr>
        <w:t xml:space="preserve"> of what works for children and;</w:t>
      </w:r>
    </w:p>
    <w:p w14:paraId="18910AF8" w14:textId="77777777" w:rsidR="005F2D4E" w:rsidRPr="005F2D4E" w:rsidRDefault="005F2D4E" w:rsidP="005F2D4E">
      <w:pPr>
        <w:rPr>
          <w:rFonts w:ascii="Arial" w:hAnsi="Arial" w:cs="Arial"/>
        </w:rPr>
      </w:pPr>
    </w:p>
    <w:p w14:paraId="4953300C" w14:textId="15D3D276" w:rsidR="00125BC3" w:rsidRPr="005F2D4E" w:rsidRDefault="00125BC3" w:rsidP="005F2D4E">
      <w:pPr>
        <w:pStyle w:val="ListParagraph"/>
        <w:numPr>
          <w:ilvl w:val="1"/>
          <w:numId w:val="2"/>
        </w:numPr>
        <w:rPr>
          <w:rFonts w:ascii="Arial" w:hAnsi="Arial" w:cs="Arial"/>
        </w:rPr>
      </w:pPr>
      <w:r w:rsidRPr="005F2D4E">
        <w:rPr>
          <w:rFonts w:ascii="Arial" w:hAnsi="Arial" w:cs="Arial"/>
        </w:rPr>
        <w:t>Strengthened morale and support for social workers</w:t>
      </w:r>
      <w:r w:rsidR="00013C9C">
        <w:rPr>
          <w:rFonts w:ascii="Arial" w:hAnsi="Arial" w:cs="Arial"/>
        </w:rPr>
        <w:t>.</w:t>
      </w:r>
    </w:p>
    <w:p w14:paraId="4953300D" w14:textId="77777777" w:rsidR="008E73D3" w:rsidRPr="008E73D3" w:rsidRDefault="008E73D3" w:rsidP="008E73D3">
      <w:pPr>
        <w:pStyle w:val="ListParagraph"/>
        <w:rPr>
          <w:rFonts w:ascii="Arial" w:hAnsi="Arial" w:cs="Arial"/>
        </w:rPr>
      </w:pPr>
    </w:p>
    <w:p w14:paraId="4953300E" w14:textId="77777777" w:rsidR="008E73D3" w:rsidRDefault="008E73D3" w:rsidP="00125BC3">
      <w:pPr>
        <w:pStyle w:val="ListParagraph"/>
        <w:numPr>
          <w:ilvl w:val="0"/>
          <w:numId w:val="2"/>
        </w:numPr>
        <w:ind w:left="360"/>
        <w:rPr>
          <w:rFonts w:ascii="Arial" w:hAnsi="Arial" w:cs="Arial"/>
        </w:rPr>
      </w:pPr>
      <w:r>
        <w:rPr>
          <w:rFonts w:ascii="Arial" w:hAnsi="Arial" w:cs="Arial"/>
        </w:rPr>
        <w:t xml:space="preserve">To support publication of </w:t>
      </w:r>
      <w:r>
        <w:rPr>
          <w:rFonts w:ascii="Arial" w:hAnsi="Arial" w:cs="Arial"/>
          <w:i/>
        </w:rPr>
        <w:t>Bright Futures</w:t>
      </w:r>
      <w:r>
        <w:rPr>
          <w:rFonts w:ascii="Arial" w:hAnsi="Arial" w:cs="Arial"/>
        </w:rPr>
        <w:t>, the LGA has</w:t>
      </w:r>
      <w:r w:rsidR="00C47CC5">
        <w:rPr>
          <w:rFonts w:ascii="Arial" w:hAnsi="Arial" w:cs="Arial"/>
        </w:rPr>
        <w:t xml:space="preserve"> to date focussed primarily on disseminating the report and highlighting the key messages to a wide group of stakeholders. This includes:</w:t>
      </w:r>
      <w:r>
        <w:rPr>
          <w:rFonts w:ascii="Arial" w:hAnsi="Arial" w:cs="Arial"/>
        </w:rPr>
        <w:t xml:space="preserve"> </w:t>
      </w:r>
    </w:p>
    <w:p w14:paraId="4953300F" w14:textId="77777777" w:rsidR="00C47CC5" w:rsidRDefault="00C47CC5" w:rsidP="00C47CC5">
      <w:pPr>
        <w:rPr>
          <w:rFonts w:ascii="Arial" w:hAnsi="Arial" w:cs="Arial"/>
        </w:rPr>
      </w:pPr>
    </w:p>
    <w:p w14:paraId="58EDA66E" w14:textId="7F06F564" w:rsidR="005F2D4E" w:rsidRDefault="00C47CC5" w:rsidP="005F2D4E">
      <w:pPr>
        <w:pStyle w:val="ListParagraph"/>
        <w:numPr>
          <w:ilvl w:val="1"/>
          <w:numId w:val="2"/>
        </w:numPr>
        <w:rPr>
          <w:rFonts w:ascii="Arial" w:hAnsi="Arial" w:cs="Arial"/>
        </w:rPr>
      </w:pPr>
      <w:r>
        <w:rPr>
          <w:rFonts w:ascii="Arial" w:hAnsi="Arial" w:cs="Arial"/>
        </w:rPr>
        <w:t>Speeches at the Solace, County Council Network and Association of Independent LSCB Chairs conferences</w:t>
      </w:r>
      <w:r w:rsidR="00013C9C">
        <w:rPr>
          <w:rFonts w:ascii="Arial" w:hAnsi="Arial" w:cs="Arial"/>
        </w:rPr>
        <w:t>.</w:t>
      </w:r>
    </w:p>
    <w:p w14:paraId="6F93E145" w14:textId="77777777" w:rsidR="005F2D4E" w:rsidRDefault="005F2D4E" w:rsidP="005F2D4E">
      <w:pPr>
        <w:pStyle w:val="ListParagraph"/>
        <w:ind w:left="1080"/>
        <w:rPr>
          <w:rFonts w:ascii="Arial" w:hAnsi="Arial" w:cs="Arial"/>
        </w:rPr>
      </w:pPr>
    </w:p>
    <w:p w14:paraId="4A7E1AF6" w14:textId="52FE40C0" w:rsidR="005F2D4E" w:rsidRDefault="00C47CC5" w:rsidP="005F2D4E">
      <w:pPr>
        <w:pStyle w:val="ListParagraph"/>
        <w:numPr>
          <w:ilvl w:val="1"/>
          <w:numId w:val="2"/>
        </w:numPr>
        <w:rPr>
          <w:rFonts w:ascii="Arial" w:hAnsi="Arial" w:cs="Arial"/>
        </w:rPr>
      </w:pPr>
      <w:r w:rsidRPr="005F2D4E">
        <w:rPr>
          <w:rFonts w:ascii="Arial" w:hAnsi="Arial" w:cs="Arial"/>
        </w:rPr>
        <w:t>Circulating copies to regional Lead Member networks</w:t>
      </w:r>
      <w:r w:rsidR="00013C9C">
        <w:rPr>
          <w:rFonts w:ascii="Arial" w:hAnsi="Arial" w:cs="Arial"/>
        </w:rPr>
        <w:t>.</w:t>
      </w:r>
    </w:p>
    <w:p w14:paraId="5C6B3D6F" w14:textId="77777777" w:rsidR="005F2D4E" w:rsidRPr="005F2D4E" w:rsidRDefault="005F2D4E" w:rsidP="005F2D4E">
      <w:pPr>
        <w:pStyle w:val="ListParagraph"/>
        <w:rPr>
          <w:rFonts w:ascii="Arial" w:hAnsi="Arial" w:cs="Arial"/>
        </w:rPr>
      </w:pPr>
    </w:p>
    <w:p w14:paraId="5DF11145" w14:textId="5F301764" w:rsidR="005F2D4E" w:rsidRDefault="00C47CC5" w:rsidP="005F2D4E">
      <w:pPr>
        <w:pStyle w:val="ListParagraph"/>
        <w:numPr>
          <w:ilvl w:val="1"/>
          <w:numId w:val="2"/>
        </w:numPr>
        <w:rPr>
          <w:rFonts w:ascii="Arial" w:hAnsi="Arial" w:cs="Arial"/>
        </w:rPr>
      </w:pPr>
      <w:r w:rsidRPr="005F2D4E">
        <w:rPr>
          <w:rFonts w:ascii="Arial" w:hAnsi="Arial" w:cs="Arial"/>
        </w:rPr>
        <w:t>Circulating copies with the Education Select Committee, the All Party Parliamentary Group for Children, and the All Party Parliamentary Group for Looked After Children and Care Leavers, as well as the Sec</w:t>
      </w:r>
      <w:r w:rsidR="005F2D4E">
        <w:rPr>
          <w:rFonts w:ascii="Arial" w:hAnsi="Arial" w:cs="Arial"/>
        </w:rPr>
        <w:t>retary of State for Education</w:t>
      </w:r>
      <w:r w:rsidR="00013C9C">
        <w:rPr>
          <w:rFonts w:ascii="Arial" w:hAnsi="Arial" w:cs="Arial"/>
        </w:rPr>
        <w:t>.</w:t>
      </w:r>
    </w:p>
    <w:p w14:paraId="5201D740" w14:textId="77777777" w:rsidR="005F2D4E" w:rsidRPr="005F2D4E" w:rsidRDefault="005F2D4E" w:rsidP="005F2D4E">
      <w:pPr>
        <w:pStyle w:val="ListParagraph"/>
        <w:rPr>
          <w:rFonts w:ascii="Arial" w:hAnsi="Arial" w:cs="Arial"/>
        </w:rPr>
      </w:pPr>
    </w:p>
    <w:p w14:paraId="49533013" w14:textId="6965F5AB" w:rsidR="00C47CC5" w:rsidRPr="005F2D4E" w:rsidRDefault="00C47CC5" w:rsidP="005F2D4E">
      <w:pPr>
        <w:pStyle w:val="ListParagraph"/>
        <w:numPr>
          <w:ilvl w:val="1"/>
          <w:numId w:val="2"/>
        </w:numPr>
        <w:rPr>
          <w:rFonts w:ascii="Arial" w:hAnsi="Arial" w:cs="Arial"/>
        </w:rPr>
      </w:pPr>
      <w:r w:rsidRPr="005F2D4E">
        <w:rPr>
          <w:rFonts w:ascii="Arial" w:hAnsi="Arial" w:cs="Arial"/>
        </w:rPr>
        <w:t>The production of a two page version of the report, highlighting our three primary campaign asks, which has been sent to all UK Members of Parliament, and Cllr Richard Watts has given a copy direct to the Leader of the Opposition. Labour have since referenced this document in several Parliamentary debates and questions</w:t>
      </w:r>
      <w:r w:rsidR="00013C9C">
        <w:rPr>
          <w:rFonts w:ascii="Arial" w:hAnsi="Arial" w:cs="Arial"/>
        </w:rPr>
        <w:t>.</w:t>
      </w:r>
    </w:p>
    <w:p w14:paraId="49533014" w14:textId="77777777" w:rsidR="00AF5781" w:rsidRPr="00C47CC5" w:rsidRDefault="00AF5781" w:rsidP="00C47CC5">
      <w:pPr>
        <w:rPr>
          <w:rFonts w:ascii="Arial" w:hAnsi="Arial" w:cs="Arial"/>
        </w:rPr>
      </w:pPr>
    </w:p>
    <w:p w14:paraId="49533015" w14:textId="77777777" w:rsidR="00C47CC5" w:rsidRDefault="00C47CC5" w:rsidP="00125BC3">
      <w:pPr>
        <w:pStyle w:val="ListParagraph"/>
        <w:numPr>
          <w:ilvl w:val="0"/>
          <w:numId w:val="2"/>
        </w:numPr>
        <w:ind w:left="360"/>
        <w:rPr>
          <w:rFonts w:ascii="Arial" w:hAnsi="Arial" w:cs="Arial"/>
        </w:rPr>
      </w:pPr>
      <w:r>
        <w:rPr>
          <w:rFonts w:ascii="Arial" w:hAnsi="Arial" w:cs="Arial"/>
        </w:rPr>
        <w:t>In terms of statistics, the report has had:</w:t>
      </w:r>
    </w:p>
    <w:p w14:paraId="49533016" w14:textId="77777777" w:rsidR="00C47CC5" w:rsidRDefault="00C47CC5" w:rsidP="00C47CC5">
      <w:pPr>
        <w:pStyle w:val="ListParagraph"/>
        <w:ind w:left="360"/>
        <w:rPr>
          <w:rFonts w:ascii="Arial" w:hAnsi="Arial" w:cs="Arial"/>
        </w:rPr>
      </w:pPr>
    </w:p>
    <w:p w14:paraId="25E487C6" w14:textId="4979E527" w:rsidR="004D2ABC" w:rsidRDefault="00C47CC5" w:rsidP="004D2ABC">
      <w:pPr>
        <w:pStyle w:val="ListParagraph"/>
        <w:numPr>
          <w:ilvl w:val="1"/>
          <w:numId w:val="2"/>
        </w:numPr>
        <w:spacing w:after="160" w:line="259" w:lineRule="auto"/>
        <w:contextualSpacing/>
        <w:rPr>
          <w:rFonts w:ascii="Arial" w:hAnsi="Arial" w:cs="Arial"/>
        </w:rPr>
      </w:pPr>
      <w:r w:rsidRPr="00C47CC5">
        <w:rPr>
          <w:rFonts w:ascii="Arial" w:hAnsi="Arial" w:cs="Arial"/>
        </w:rPr>
        <w:t>Over</w:t>
      </w:r>
      <w:r w:rsidRPr="00C47CC5">
        <w:rPr>
          <w:rFonts w:ascii="Arial" w:hAnsi="Arial" w:cs="Arial"/>
          <w:b/>
        </w:rPr>
        <w:t xml:space="preserve"> 6,500 </w:t>
      </w:r>
      <w:r w:rsidRPr="00C47CC5">
        <w:rPr>
          <w:rFonts w:ascii="Arial" w:hAnsi="Arial" w:cs="Arial"/>
        </w:rPr>
        <w:t>total</w:t>
      </w:r>
      <w:r w:rsidRPr="00C47CC5">
        <w:rPr>
          <w:rFonts w:ascii="Arial" w:hAnsi="Arial" w:cs="Arial"/>
          <w:b/>
        </w:rPr>
        <w:t xml:space="preserve"> </w:t>
      </w:r>
      <w:r w:rsidRPr="00C47CC5">
        <w:rPr>
          <w:rFonts w:ascii="Arial" w:hAnsi="Arial" w:cs="Arial"/>
        </w:rPr>
        <w:t>views of our online campaign hub</w:t>
      </w:r>
      <w:r w:rsidR="00013C9C">
        <w:rPr>
          <w:rFonts w:ascii="Arial" w:hAnsi="Arial" w:cs="Arial"/>
        </w:rPr>
        <w:t>;</w:t>
      </w:r>
    </w:p>
    <w:p w14:paraId="7762EA8B" w14:textId="77777777" w:rsidR="004D2ABC" w:rsidRDefault="004D2ABC" w:rsidP="004D2ABC">
      <w:pPr>
        <w:pStyle w:val="ListParagraph"/>
        <w:spacing w:after="160" w:line="259" w:lineRule="auto"/>
        <w:ind w:left="1080"/>
        <w:contextualSpacing/>
        <w:rPr>
          <w:rFonts w:ascii="Arial" w:hAnsi="Arial" w:cs="Arial"/>
        </w:rPr>
      </w:pPr>
    </w:p>
    <w:p w14:paraId="15B82E29" w14:textId="6458F5F6" w:rsidR="004D2ABC" w:rsidRDefault="00C47CC5" w:rsidP="004D2ABC">
      <w:pPr>
        <w:pStyle w:val="ListParagraph"/>
        <w:numPr>
          <w:ilvl w:val="1"/>
          <w:numId w:val="2"/>
        </w:numPr>
        <w:spacing w:after="160" w:line="259" w:lineRule="auto"/>
        <w:contextualSpacing/>
        <w:rPr>
          <w:rFonts w:ascii="Arial" w:hAnsi="Arial" w:cs="Arial"/>
        </w:rPr>
      </w:pPr>
      <w:r w:rsidRPr="004D2ABC">
        <w:rPr>
          <w:rFonts w:ascii="Arial" w:hAnsi="Arial" w:cs="Arial"/>
          <w:b/>
        </w:rPr>
        <w:t>11</w:t>
      </w:r>
      <w:r w:rsidRPr="004D2ABC">
        <w:rPr>
          <w:rFonts w:ascii="Arial" w:hAnsi="Arial" w:cs="Arial"/>
        </w:rPr>
        <w:t xml:space="preserve"> media releases produced, generating </w:t>
      </w:r>
      <w:r w:rsidRPr="004D2ABC">
        <w:rPr>
          <w:rFonts w:ascii="Arial" w:hAnsi="Arial" w:cs="Arial"/>
          <w:b/>
        </w:rPr>
        <w:t xml:space="preserve">46 </w:t>
      </w:r>
      <w:r w:rsidRPr="004D2ABC">
        <w:rPr>
          <w:rFonts w:ascii="Arial" w:hAnsi="Arial" w:cs="Arial"/>
        </w:rPr>
        <w:t>episodes of national coverage</w:t>
      </w:r>
      <w:r w:rsidR="00013C9C">
        <w:rPr>
          <w:rFonts w:ascii="Arial" w:hAnsi="Arial" w:cs="Arial"/>
        </w:rPr>
        <w:t>;</w:t>
      </w:r>
    </w:p>
    <w:p w14:paraId="18788E76" w14:textId="77777777" w:rsidR="004D2ABC" w:rsidRPr="004D2ABC" w:rsidRDefault="004D2ABC" w:rsidP="004D2ABC">
      <w:pPr>
        <w:pStyle w:val="ListParagraph"/>
        <w:rPr>
          <w:rFonts w:ascii="Arial" w:hAnsi="Arial" w:cs="Arial"/>
          <w:b/>
        </w:rPr>
      </w:pPr>
    </w:p>
    <w:p w14:paraId="740E0C53" w14:textId="43E0D4AE" w:rsidR="004D2ABC" w:rsidRDefault="00C47CC5" w:rsidP="004D2ABC">
      <w:pPr>
        <w:pStyle w:val="ListParagraph"/>
        <w:numPr>
          <w:ilvl w:val="1"/>
          <w:numId w:val="2"/>
        </w:numPr>
        <w:spacing w:after="160" w:line="259" w:lineRule="auto"/>
        <w:contextualSpacing/>
        <w:rPr>
          <w:rFonts w:ascii="Arial" w:hAnsi="Arial" w:cs="Arial"/>
        </w:rPr>
      </w:pPr>
      <w:r w:rsidRPr="004D2ABC">
        <w:rPr>
          <w:rFonts w:ascii="Arial" w:hAnsi="Arial" w:cs="Arial"/>
          <w:b/>
        </w:rPr>
        <w:t xml:space="preserve">39 </w:t>
      </w:r>
      <w:r w:rsidRPr="004D2ABC">
        <w:rPr>
          <w:rFonts w:ascii="Arial" w:hAnsi="Arial" w:cs="Arial"/>
        </w:rPr>
        <w:t xml:space="preserve">Tweets promoting the campaign and publication, reached over </w:t>
      </w:r>
      <w:r w:rsidRPr="004D2ABC">
        <w:rPr>
          <w:rFonts w:ascii="Arial" w:hAnsi="Arial" w:cs="Arial"/>
          <w:b/>
        </w:rPr>
        <w:t xml:space="preserve">91,600 </w:t>
      </w:r>
      <w:r w:rsidRPr="004D2ABC">
        <w:rPr>
          <w:rFonts w:ascii="Arial" w:hAnsi="Arial" w:cs="Arial"/>
        </w:rPr>
        <w:t>people</w:t>
      </w:r>
      <w:r w:rsidR="00013C9C">
        <w:rPr>
          <w:rFonts w:ascii="Arial" w:hAnsi="Arial" w:cs="Arial"/>
        </w:rPr>
        <w:t>;</w:t>
      </w:r>
    </w:p>
    <w:p w14:paraId="27C81FAD" w14:textId="77777777" w:rsidR="004D2ABC" w:rsidRPr="004D2ABC" w:rsidRDefault="004D2ABC" w:rsidP="004D2ABC">
      <w:pPr>
        <w:pStyle w:val="ListParagraph"/>
        <w:rPr>
          <w:rFonts w:ascii="Arial" w:hAnsi="Arial" w:cs="Arial"/>
          <w:b/>
        </w:rPr>
      </w:pPr>
    </w:p>
    <w:p w14:paraId="0FD2B4B3" w14:textId="234BE9C9" w:rsidR="004D2ABC" w:rsidRDefault="00C47CC5" w:rsidP="004D2ABC">
      <w:pPr>
        <w:pStyle w:val="ListParagraph"/>
        <w:numPr>
          <w:ilvl w:val="1"/>
          <w:numId w:val="2"/>
        </w:numPr>
        <w:spacing w:after="160" w:line="259" w:lineRule="auto"/>
        <w:contextualSpacing/>
        <w:rPr>
          <w:rFonts w:ascii="Arial" w:hAnsi="Arial" w:cs="Arial"/>
        </w:rPr>
      </w:pPr>
      <w:r w:rsidRPr="004D2ABC">
        <w:rPr>
          <w:rFonts w:ascii="Arial" w:hAnsi="Arial" w:cs="Arial"/>
          <w:b/>
        </w:rPr>
        <w:t xml:space="preserve">892 </w:t>
      </w:r>
      <w:r w:rsidRPr="004D2ABC">
        <w:rPr>
          <w:rFonts w:ascii="Arial" w:hAnsi="Arial" w:cs="Arial"/>
        </w:rPr>
        <w:t xml:space="preserve">downloads of our campaign publication and </w:t>
      </w:r>
      <w:r w:rsidRPr="004D2ABC">
        <w:rPr>
          <w:rFonts w:ascii="Arial" w:hAnsi="Arial" w:cs="Arial"/>
          <w:b/>
        </w:rPr>
        <w:t>1,523</w:t>
      </w:r>
      <w:r w:rsidRPr="004D2ABC">
        <w:rPr>
          <w:rFonts w:ascii="Arial" w:hAnsi="Arial" w:cs="Arial"/>
        </w:rPr>
        <w:t xml:space="preserve"> summary page views</w:t>
      </w:r>
      <w:r w:rsidR="00013C9C">
        <w:rPr>
          <w:rFonts w:ascii="Arial" w:hAnsi="Arial" w:cs="Arial"/>
        </w:rPr>
        <w:t>;</w:t>
      </w:r>
    </w:p>
    <w:p w14:paraId="1FCCB05A" w14:textId="77777777" w:rsidR="004D2ABC" w:rsidRPr="004D2ABC" w:rsidRDefault="004D2ABC" w:rsidP="004D2ABC">
      <w:pPr>
        <w:pStyle w:val="ListParagraph"/>
        <w:rPr>
          <w:rFonts w:ascii="Arial" w:hAnsi="Arial" w:cs="Arial"/>
          <w:b/>
        </w:rPr>
      </w:pPr>
    </w:p>
    <w:p w14:paraId="54F0B37F" w14:textId="6E7049AF" w:rsidR="004D2ABC" w:rsidRPr="004D2ABC" w:rsidRDefault="00C47CC5" w:rsidP="004D2ABC">
      <w:pPr>
        <w:pStyle w:val="ListParagraph"/>
        <w:numPr>
          <w:ilvl w:val="1"/>
          <w:numId w:val="2"/>
        </w:numPr>
        <w:spacing w:after="160" w:line="259" w:lineRule="auto"/>
        <w:contextualSpacing/>
        <w:rPr>
          <w:rFonts w:ascii="Arial" w:hAnsi="Arial" w:cs="Arial"/>
        </w:rPr>
      </w:pPr>
      <w:r w:rsidRPr="004D2ABC">
        <w:rPr>
          <w:rFonts w:ascii="Arial" w:hAnsi="Arial" w:cs="Arial"/>
          <w:b/>
        </w:rPr>
        <w:t xml:space="preserve">583 </w:t>
      </w:r>
      <w:r w:rsidRPr="004D2ABC">
        <w:rPr>
          <w:rFonts w:ascii="Arial" w:hAnsi="Arial" w:cs="Arial"/>
        </w:rPr>
        <w:t xml:space="preserve">views of a joint letter to government, signed by LGA and the Chief Executives of four major children’s charities, drawing on the key messages from </w:t>
      </w:r>
      <w:r w:rsidR="00013C9C">
        <w:rPr>
          <w:rFonts w:ascii="Arial" w:hAnsi="Arial" w:cs="Arial"/>
          <w:i/>
        </w:rPr>
        <w:t>Bright Futures;</w:t>
      </w:r>
    </w:p>
    <w:p w14:paraId="22567BBF" w14:textId="77777777" w:rsidR="004D2ABC" w:rsidRPr="004D2ABC" w:rsidRDefault="004D2ABC" w:rsidP="004D2ABC">
      <w:pPr>
        <w:pStyle w:val="ListParagraph"/>
        <w:rPr>
          <w:rFonts w:ascii="Arial" w:hAnsi="Arial" w:cs="Arial"/>
          <w:b/>
        </w:rPr>
      </w:pPr>
    </w:p>
    <w:p w14:paraId="4B24D546" w14:textId="64C7B52F" w:rsidR="004D2ABC" w:rsidRDefault="00C47CC5" w:rsidP="004D2ABC">
      <w:pPr>
        <w:pStyle w:val="ListParagraph"/>
        <w:numPr>
          <w:ilvl w:val="1"/>
          <w:numId w:val="2"/>
        </w:numPr>
        <w:spacing w:after="160" w:line="259" w:lineRule="auto"/>
        <w:contextualSpacing/>
        <w:rPr>
          <w:rFonts w:ascii="Arial" w:hAnsi="Arial" w:cs="Arial"/>
        </w:rPr>
      </w:pPr>
      <w:r w:rsidRPr="004D2ABC">
        <w:rPr>
          <w:rFonts w:ascii="Arial" w:hAnsi="Arial" w:cs="Arial"/>
          <w:b/>
        </w:rPr>
        <w:t xml:space="preserve">3,634 </w:t>
      </w:r>
      <w:r w:rsidRPr="004D2ABC">
        <w:rPr>
          <w:rFonts w:ascii="Arial" w:hAnsi="Arial" w:cs="Arial"/>
        </w:rPr>
        <w:t>views of our specially produced 60 second summary video</w:t>
      </w:r>
      <w:r w:rsidR="00013C9C">
        <w:rPr>
          <w:rFonts w:ascii="Arial" w:hAnsi="Arial" w:cs="Arial"/>
        </w:rPr>
        <w:t>;</w:t>
      </w:r>
    </w:p>
    <w:p w14:paraId="07F5463B" w14:textId="77777777" w:rsidR="004D2ABC" w:rsidRPr="004D2ABC" w:rsidRDefault="004D2ABC" w:rsidP="004D2ABC">
      <w:pPr>
        <w:pStyle w:val="ListParagraph"/>
        <w:rPr>
          <w:rFonts w:ascii="Arial" w:hAnsi="Arial" w:cs="Arial"/>
          <w:b/>
        </w:rPr>
      </w:pPr>
    </w:p>
    <w:p w14:paraId="4953301D" w14:textId="5C7EBA98" w:rsidR="00C47CC5" w:rsidRPr="004D2ABC" w:rsidRDefault="00C47CC5" w:rsidP="004D2ABC">
      <w:pPr>
        <w:pStyle w:val="ListParagraph"/>
        <w:numPr>
          <w:ilvl w:val="1"/>
          <w:numId w:val="2"/>
        </w:numPr>
        <w:spacing w:after="160" w:line="259" w:lineRule="auto"/>
        <w:contextualSpacing/>
        <w:rPr>
          <w:rFonts w:ascii="Arial" w:hAnsi="Arial" w:cs="Arial"/>
        </w:rPr>
      </w:pPr>
      <w:r w:rsidRPr="004D2ABC">
        <w:rPr>
          <w:rFonts w:ascii="Arial" w:hAnsi="Arial" w:cs="Arial"/>
          <w:b/>
        </w:rPr>
        <w:t xml:space="preserve">1,540 </w:t>
      </w:r>
      <w:r w:rsidRPr="004D2ABC">
        <w:rPr>
          <w:rFonts w:ascii="Arial" w:hAnsi="Arial" w:cs="Arial"/>
        </w:rPr>
        <w:t>printed copies produced</w:t>
      </w:r>
      <w:r w:rsidR="00013C9C">
        <w:rPr>
          <w:rFonts w:ascii="Arial" w:hAnsi="Arial" w:cs="Arial"/>
        </w:rPr>
        <w:t>.</w:t>
      </w:r>
    </w:p>
    <w:p w14:paraId="4953301E" w14:textId="77777777" w:rsidR="00C47CC5" w:rsidRDefault="00C47CC5" w:rsidP="00C47CC5">
      <w:pPr>
        <w:pStyle w:val="ListParagraph"/>
        <w:ind w:left="360"/>
        <w:rPr>
          <w:rFonts w:ascii="Arial" w:hAnsi="Arial" w:cs="Arial"/>
        </w:rPr>
      </w:pPr>
    </w:p>
    <w:p w14:paraId="4953301F" w14:textId="6F42A730" w:rsidR="00AF5781" w:rsidRPr="004668EB" w:rsidRDefault="00AF5781" w:rsidP="00125BC3">
      <w:pPr>
        <w:pStyle w:val="ListParagraph"/>
        <w:numPr>
          <w:ilvl w:val="0"/>
          <w:numId w:val="2"/>
        </w:numPr>
        <w:ind w:left="360"/>
        <w:rPr>
          <w:rFonts w:ascii="Arial" w:hAnsi="Arial" w:cs="Arial"/>
        </w:rPr>
      </w:pPr>
      <w:r>
        <w:rPr>
          <w:rFonts w:ascii="Arial" w:hAnsi="Arial" w:cs="Arial"/>
        </w:rPr>
        <w:t xml:space="preserve">At the Children and Young People Board office holders meeting that took place on the 6 December it was agreed that the task and finish group’s formal work should come to an end, but that the group should reconvene on an informal basis in twelve months’ time to review </w:t>
      </w:r>
      <w:r w:rsidR="00125BC3">
        <w:rPr>
          <w:rFonts w:ascii="Arial" w:hAnsi="Arial" w:cs="Arial"/>
        </w:rPr>
        <w:t xml:space="preserve">progress on the recommendations made in the </w:t>
      </w:r>
      <w:r w:rsidR="00125BC3">
        <w:rPr>
          <w:rFonts w:ascii="Arial" w:hAnsi="Arial" w:cs="Arial"/>
          <w:i/>
        </w:rPr>
        <w:t xml:space="preserve">Bright Futures </w:t>
      </w:r>
      <w:r w:rsidR="00125BC3">
        <w:rPr>
          <w:rFonts w:ascii="Arial" w:hAnsi="Arial" w:cs="Arial"/>
        </w:rPr>
        <w:t>publication.</w:t>
      </w:r>
    </w:p>
    <w:p w14:paraId="49533020" w14:textId="77777777" w:rsidR="004668EB" w:rsidRPr="002F0760" w:rsidRDefault="004668EB" w:rsidP="00461894">
      <w:pPr>
        <w:rPr>
          <w:rFonts w:ascii="Arial" w:hAnsi="Arial" w:cs="Arial"/>
          <w:b/>
          <w:szCs w:val="22"/>
        </w:rPr>
      </w:pPr>
    </w:p>
    <w:p w14:paraId="49533021" w14:textId="77777777" w:rsidR="002F0760" w:rsidRPr="002F0760" w:rsidRDefault="004668EB" w:rsidP="00461894">
      <w:pPr>
        <w:rPr>
          <w:rFonts w:ascii="Arial" w:hAnsi="Arial" w:cs="Arial"/>
          <w:b/>
          <w:szCs w:val="22"/>
        </w:rPr>
      </w:pPr>
      <w:r>
        <w:rPr>
          <w:rFonts w:ascii="Arial" w:hAnsi="Arial" w:cs="Arial"/>
          <w:b/>
          <w:szCs w:val="22"/>
        </w:rPr>
        <w:t>The</w:t>
      </w:r>
      <w:r w:rsidR="002D0460">
        <w:rPr>
          <w:rFonts w:ascii="Arial" w:hAnsi="Arial" w:cs="Arial"/>
          <w:b/>
          <w:szCs w:val="22"/>
        </w:rPr>
        <w:t xml:space="preserve"> proposed</w:t>
      </w:r>
      <w:r>
        <w:rPr>
          <w:rFonts w:ascii="Arial" w:hAnsi="Arial" w:cs="Arial"/>
          <w:b/>
          <w:szCs w:val="22"/>
        </w:rPr>
        <w:t xml:space="preserve"> creation of a</w:t>
      </w:r>
      <w:r w:rsidR="002F0760" w:rsidRPr="002F0760">
        <w:rPr>
          <w:rFonts w:ascii="Arial" w:hAnsi="Arial" w:cs="Arial"/>
          <w:b/>
          <w:szCs w:val="22"/>
        </w:rPr>
        <w:t xml:space="preserve"> new task and finish group focussing on SEND</w:t>
      </w:r>
    </w:p>
    <w:p w14:paraId="49533022" w14:textId="77777777" w:rsidR="002F0760" w:rsidRDefault="002F0760" w:rsidP="00461894">
      <w:pPr>
        <w:rPr>
          <w:rFonts w:ascii="Arial" w:hAnsi="Arial" w:cs="Arial"/>
          <w:b/>
          <w:sz w:val="24"/>
          <w:szCs w:val="24"/>
        </w:rPr>
      </w:pPr>
    </w:p>
    <w:p w14:paraId="49533023" w14:textId="77777777" w:rsidR="00125BC3" w:rsidRDefault="00A40606" w:rsidP="00125BC3">
      <w:pPr>
        <w:pStyle w:val="Default"/>
        <w:numPr>
          <w:ilvl w:val="0"/>
          <w:numId w:val="2"/>
        </w:numPr>
        <w:ind w:left="360"/>
        <w:rPr>
          <w:sz w:val="22"/>
          <w:szCs w:val="22"/>
        </w:rPr>
      </w:pPr>
      <w:r>
        <w:rPr>
          <w:sz w:val="22"/>
          <w:szCs w:val="22"/>
        </w:rPr>
        <w:t xml:space="preserve">Feedback from member councils has highlighted Special Educational Needs and </w:t>
      </w:r>
      <w:bookmarkStart w:id="3" w:name="_GoBack"/>
      <w:bookmarkEnd w:id="3"/>
      <w:r>
        <w:rPr>
          <w:sz w:val="22"/>
          <w:szCs w:val="22"/>
        </w:rPr>
        <w:t>Disability (SEND) as an area that is causing considerable concern as rising demand for support for children and young people has not been mirrored by increased funding</w:t>
      </w:r>
      <w:r w:rsidR="00BE7E42">
        <w:rPr>
          <w:sz w:val="22"/>
          <w:szCs w:val="22"/>
        </w:rPr>
        <w:t>. This has been combined with both an Ofsted inspection framework that has highlighted the mixed council performance picture and the April 2018 deadline for transferring all children and young people with SEND statements to Education, Health and Care Plans (EHCPs).</w:t>
      </w:r>
    </w:p>
    <w:p w14:paraId="49533024" w14:textId="77777777" w:rsidR="00BE7E42" w:rsidRDefault="00BE7E42" w:rsidP="00BE7E42">
      <w:pPr>
        <w:pStyle w:val="Default"/>
        <w:ind w:left="360"/>
        <w:rPr>
          <w:sz w:val="22"/>
          <w:szCs w:val="22"/>
        </w:rPr>
      </w:pPr>
    </w:p>
    <w:p w14:paraId="49533025" w14:textId="77777777" w:rsidR="002D0460" w:rsidRDefault="00BE7E42" w:rsidP="002D0460">
      <w:pPr>
        <w:pStyle w:val="Default"/>
        <w:numPr>
          <w:ilvl w:val="0"/>
          <w:numId w:val="2"/>
        </w:numPr>
        <w:ind w:left="360"/>
        <w:rPr>
          <w:sz w:val="22"/>
          <w:szCs w:val="22"/>
        </w:rPr>
      </w:pPr>
      <w:r>
        <w:rPr>
          <w:sz w:val="22"/>
          <w:szCs w:val="22"/>
        </w:rPr>
        <w:t xml:space="preserve">Given the complex nature of the SEND policy landscape, the Children and Young People Board is asked to agree to create a task and finish group that, between January and September 2018, will </w:t>
      </w:r>
      <w:r w:rsidR="002D0460" w:rsidRPr="002D0460">
        <w:rPr>
          <w:sz w:val="22"/>
          <w:szCs w:val="22"/>
        </w:rPr>
        <w:t xml:space="preserve">develop a coherent, evidence-based narrative of the current state of </w:t>
      </w:r>
      <w:r w:rsidR="002D0460">
        <w:rPr>
          <w:sz w:val="22"/>
          <w:szCs w:val="22"/>
        </w:rPr>
        <w:t>SEND provision in</w:t>
      </w:r>
      <w:r w:rsidR="002D0460" w:rsidRPr="002D0460">
        <w:rPr>
          <w:sz w:val="22"/>
          <w:szCs w:val="22"/>
        </w:rPr>
        <w:t xml:space="preserve"> England, and a clear </w:t>
      </w:r>
      <w:r w:rsidR="002D0460">
        <w:rPr>
          <w:sz w:val="22"/>
          <w:szCs w:val="22"/>
        </w:rPr>
        <w:t>vision for how this provision</w:t>
      </w:r>
      <w:r w:rsidR="002D0460" w:rsidRPr="002D0460">
        <w:rPr>
          <w:sz w:val="22"/>
          <w:szCs w:val="22"/>
        </w:rPr>
        <w:t xml:space="preserve"> should be designed and delivered in future.</w:t>
      </w:r>
    </w:p>
    <w:p w14:paraId="49533026" w14:textId="77777777" w:rsidR="002D0460" w:rsidRPr="002D0460" w:rsidRDefault="002D0460" w:rsidP="002D0460">
      <w:pPr>
        <w:rPr>
          <w:rFonts w:ascii="Arial" w:hAnsi="Arial" w:cs="Arial"/>
        </w:rPr>
      </w:pPr>
    </w:p>
    <w:p w14:paraId="49533027" w14:textId="77777777" w:rsidR="002D0460" w:rsidRDefault="002D0460" w:rsidP="002D0460">
      <w:pPr>
        <w:pStyle w:val="Default"/>
        <w:numPr>
          <w:ilvl w:val="0"/>
          <w:numId w:val="2"/>
        </w:numPr>
        <w:ind w:left="360"/>
        <w:rPr>
          <w:sz w:val="22"/>
          <w:szCs w:val="22"/>
        </w:rPr>
      </w:pPr>
      <w:r w:rsidRPr="002D0460">
        <w:rPr>
          <w:sz w:val="22"/>
          <w:szCs w:val="22"/>
        </w:rPr>
        <w:t xml:space="preserve">In order to undertake this task, the </w:t>
      </w:r>
      <w:r>
        <w:rPr>
          <w:sz w:val="22"/>
          <w:szCs w:val="22"/>
        </w:rPr>
        <w:t>group will:</w:t>
      </w:r>
    </w:p>
    <w:p w14:paraId="49533028" w14:textId="77777777" w:rsidR="002D0460" w:rsidRPr="0080698E" w:rsidRDefault="002D0460" w:rsidP="002D0460">
      <w:pPr>
        <w:pStyle w:val="ListParagraph"/>
        <w:rPr>
          <w:rFonts w:ascii="Arial" w:hAnsi="Arial" w:cs="Arial"/>
          <w:szCs w:val="22"/>
        </w:rPr>
      </w:pPr>
    </w:p>
    <w:p w14:paraId="296CA774" w14:textId="105B9B0B" w:rsidR="004D2ABC" w:rsidRDefault="002D0460" w:rsidP="004D2ABC">
      <w:pPr>
        <w:pStyle w:val="Default"/>
        <w:numPr>
          <w:ilvl w:val="1"/>
          <w:numId w:val="2"/>
        </w:numPr>
        <w:rPr>
          <w:sz w:val="22"/>
          <w:szCs w:val="22"/>
        </w:rPr>
      </w:pPr>
      <w:r>
        <w:rPr>
          <w:sz w:val="22"/>
          <w:szCs w:val="22"/>
        </w:rPr>
        <w:t>Review the role of councils, central government, health and other partners in delivering SEND support. Specifically this could include; g</w:t>
      </w:r>
      <w:r w:rsidRPr="002D0460">
        <w:rPr>
          <w:sz w:val="22"/>
          <w:szCs w:val="22"/>
        </w:rPr>
        <w:t xml:space="preserve">aining a clear picture of </w:t>
      </w:r>
      <w:r w:rsidRPr="002D0460">
        <w:rPr>
          <w:sz w:val="22"/>
          <w:szCs w:val="22"/>
        </w:rPr>
        <w:lastRenderedPageBreak/>
        <w:t>the rising dema</w:t>
      </w:r>
      <w:r>
        <w:rPr>
          <w:sz w:val="22"/>
          <w:szCs w:val="22"/>
        </w:rPr>
        <w:t>nd for support and it’s drivers, s</w:t>
      </w:r>
      <w:r w:rsidRPr="002D0460">
        <w:rPr>
          <w:sz w:val="22"/>
          <w:szCs w:val="22"/>
        </w:rPr>
        <w:t>ufficiency of funding and the impact o</w:t>
      </w:r>
      <w:r>
        <w:rPr>
          <w:sz w:val="22"/>
          <w:szCs w:val="22"/>
        </w:rPr>
        <w:t>f reforms to high needs funding, i</w:t>
      </w:r>
      <w:r w:rsidRPr="002D0460">
        <w:rPr>
          <w:sz w:val="22"/>
          <w:szCs w:val="22"/>
        </w:rPr>
        <w:t>dentifying what effective multi-agency work to support children and young people with SEND looks like, including joint co</w:t>
      </w:r>
      <w:r>
        <w:rPr>
          <w:sz w:val="22"/>
          <w:szCs w:val="22"/>
        </w:rPr>
        <w:t>mmissioning and; t</w:t>
      </w:r>
      <w:r w:rsidRPr="002D0460">
        <w:rPr>
          <w:sz w:val="22"/>
          <w:szCs w:val="22"/>
        </w:rPr>
        <w:t>he impact of Ofsted inspection of SEND provision</w:t>
      </w:r>
      <w:r w:rsidR="004D2ABC">
        <w:rPr>
          <w:sz w:val="22"/>
          <w:szCs w:val="22"/>
        </w:rPr>
        <w:t>.</w:t>
      </w:r>
    </w:p>
    <w:p w14:paraId="47B5466D" w14:textId="77777777" w:rsidR="004D2ABC" w:rsidRDefault="004D2ABC" w:rsidP="004D2ABC">
      <w:pPr>
        <w:pStyle w:val="Default"/>
        <w:ind w:left="1080"/>
        <w:rPr>
          <w:sz w:val="22"/>
          <w:szCs w:val="22"/>
        </w:rPr>
      </w:pPr>
    </w:p>
    <w:p w14:paraId="3D140A0E" w14:textId="77777777" w:rsidR="004D2ABC" w:rsidRDefault="002D0460" w:rsidP="004D2ABC">
      <w:pPr>
        <w:pStyle w:val="Default"/>
        <w:numPr>
          <w:ilvl w:val="1"/>
          <w:numId w:val="2"/>
        </w:numPr>
        <w:rPr>
          <w:sz w:val="22"/>
          <w:szCs w:val="22"/>
        </w:rPr>
      </w:pPr>
      <w:r w:rsidRPr="004D2ABC">
        <w:rPr>
          <w:sz w:val="22"/>
          <w:szCs w:val="22"/>
        </w:rPr>
        <w:t>Collate and analyse existing evidence on the impact and effectiveness of this activity.</w:t>
      </w:r>
    </w:p>
    <w:p w14:paraId="5CAB2526" w14:textId="77777777" w:rsidR="004D2ABC" w:rsidRDefault="004D2ABC" w:rsidP="004D2ABC">
      <w:pPr>
        <w:pStyle w:val="ListParagraph"/>
        <w:rPr>
          <w:szCs w:val="22"/>
        </w:rPr>
      </w:pPr>
    </w:p>
    <w:p w14:paraId="4953302B" w14:textId="44D28E55" w:rsidR="002D0460" w:rsidRPr="004D2ABC" w:rsidRDefault="002D0460" w:rsidP="004D2ABC">
      <w:pPr>
        <w:pStyle w:val="Default"/>
        <w:numPr>
          <w:ilvl w:val="1"/>
          <w:numId w:val="2"/>
        </w:numPr>
        <w:rPr>
          <w:sz w:val="22"/>
          <w:szCs w:val="22"/>
        </w:rPr>
      </w:pPr>
      <w:r w:rsidRPr="004D2ABC">
        <w:rPr>
          <w:sz w:val="22"/>
          <w:szCs w:val="22"/>
        </w:rPr>
        <w:t>Commission and oversee new research to fill any identified gaps in this evidence base.</w:t>
      </w:r>
    </w:p>
    <w:p w14:paraId="4953302C" w14:textId="77777777" w:rsidR="00125BC3" w:rsidRDefault="00125BC3" w:rsidP="002F0760">
      <w:pPr>
        <w:pStyle w:val="Default"/>
        <w:rPr>
          <w:sz w:val="22"/>
          <w:szCs w:val="22"/>
        </w:rPr>
      </w:pPr>
    </w:p>
    <w:p w14:paraId="4953302D" w14:textId="77777777" w:rsidR="005837E2" w:rsidRDefault="005837E2" w:rsidP="004D2ABC">
      <w:pPr>
        <w:pStyle w:val="ListParagraph"/>
        <w:numPr>
          <w:ilvl w:val="0"/>
          <w:numId w:val="2"/>
        </w:numPr>
        <w:autoSpaceDE w:val="0"/>
        <w:autoSpaceDN w:val="0"/>
        <w:adjustRightInd w:val="0"/>
        <w:ind w:left="360"/>
        <w:rPr>
          <w:rFonts w:ascii="Arial" w:hAnsi="Arial" w:cs="Arial"/>
          <w:szCs w:val="22"/>
        </w:rPr>
      </w:pPr>
      <w:r w:rsidRPr="005837E2">
        <w:rPr>
          <w:rFonts w:ascii="Arial" w:hAnsi="Arial" w:cs="Arial"/>
          <w:szCs w:val="22"/>
        </w:rPr>
        <w:t>The</w:t>
      </w:r>
      <w:r>
        <w:rPr>
          <w:rFonts w:ascii="Arial" w:hAnsi="Arial" w:cs="Arial"/>
          <w:szCs w:val="22"/>
        </w:rPr>
        <w:t xml:space="preserve"> task and finish group</w:t>
      </w:r>
      <w:r w:rsidRPr="005837E2">
        <w:rPr>
          <w:rFonts w:ascii="Arial" w:hAnsi="Arial" w:cs="Arial"/>
          <w:szCs w:val="22"/>
        </w:rPr>
        <w:t xml:space="preserve"> Chair will provide regular updates at future CYP Board meetings, and a final</w:t>
      </w:r>
      <w:r>
        <w:rPr>
          <w:rFonts w:ascii="Arial" w:hAnsi="Arial" w:cs="Arial"/>
          <w:szCs w:val="22"/>
        </w:rPr>
        <w:t xml:space="preserve"> </w:t>
      </w:r>
      <w:r w:rsidRPr="005837E2">
        <w:rPr>
          <w:rFonts w:ascii="Arial" w:hAnsi="Arial" w:cs="Arial"/>
          <w:szCs w:val="22"/>
        </w:rPr>
        <w:t>report will be presente</w:t>
      </w:r>
      <w:r>
        <w:rPr>
          <w:rFonts w:ascii="Arial" w:hAnsi="Arial" w:cs="Arial"/>
          <w:szCs w:val="22"/>
        </w:rPr>
        <w:t>d to the Board in September 2018</w:t>
      </w:r>
      <w:r w:rsidRPr="005837E2">
        <w:rPr>
          <w:rFonts w:ascii="Arial" w:hAnsi="Arial" w:cs="Arial"/>
          <w:szCs w:val="22"/>
        </w:rPr>
        <w:t>.</w:t>
      </w:r>
    </w:p>
    <w:p w14:paraId="4953302E" w14:textId="77777777" w:rsidR="005837E2" w:rsidRDefault="005837E2" w:rsidP="002F0760">
      <w:pPr>
        <w:pStyle w:val="Default"/>
        <w:rPr>
          <w:sz w:val="22"/>
          <w:szCs w:val="22"/>
        </w:rPr>
      </w:pPr>
    </w:p>
    <w:p w14:paraId="4953302F" w14:textId="77777777" w:rsidR="005837E2" w:rsidRPr="005837E2" w:rsidRDefault="005837E2" w:rsidP="002F0760">
      <w:pPr>
        <w:pStyle w:val="Default"/>
        <w:rPr>
          <w:b/>
          <w:sz w:val="22"/>
          <w:szCs w:val="22"/>
        </w:rPr>
      </w:pPr>
      <w:r>
        <w:rPr>
          <w:b/>
          <w:sz w:val="22"/>
          <w:szCs w:val="22"/>
        </w:rPr>
        <w:t>Next steps</w:t>
      </w:r>
    </w:p>
    <w:p w14:paraId="49533030" w14:textId="77777777" w:rsidR="005837E2" w:rsidRDefault="005837E2" w:rsidP="002F0760">
      <w:pPr>
        <w:pStyle w:val="Default"/>
        <w:rPr>
          <w:sz w:val="22"/>
          <w:szCs w:val="22"/>
        </w:rPr>
      </w:pPr>
    </w:p>
    <w:p w14:paraId="49533031" w14:textId="77777777" w:rsidR="00494C1D" w:rsidRPr="0080698E" w:rsidRDefault="005837E2" w:rsidP="004D2ABC">
      <w:pPr>
        <w:pStyle w:val="ListParagraph"/>
        <w:numPr>
          <w:ilvl w:val="0"/>
          <w:numId w:val="2"/>
        </w:numPr>
        <w:ind w:left="360"/>
        <w:rPr>
          <w:rFonts w:ascii="Arial" w:hAnsi="Arial" w:cs="Arial"/>
          <w:szCs w:val="22"/>
        </w:rPr>
      </w:pPr>
      <w:r>
        <w:rPr>
          <w:rFonts w:ascii="Arial" w:hAnsi="Arial" w:cs="Arial"/>
          <w:szCs w:val="22"/>
        </w:rPr>
        <w:t>A draft</w:t>
      </w:r>
      <w:r w:rsidR="0054191F" w:rsidRPr="0054191F">
        <w:rPr>
          <w:rFonts w:ascii="Arial" w:hAnsi="Arial" w:cs="Arial"/>
          <w:szCs w:val="22"/>
        </w:rPr>
        <w:t xml:space="preserve"> work programme</w:t>
      </w:r>
      <w:r w:rsidR="0054191F">
        <w:rPr>
          <w:rFonts w:ascii="Arial" w:hAnsi="Arial" w:cs="Arial"/>
          <w:szCs w:val="22"/>
        </w:rPr>
        <w:t>, along with terms of reference, will be drafted</w:t>
      </w:r>
      <w:r>
        <w:rPr>
          <w:rFonts w:ascii="Arial" w:hAnsi="Arial" w:cs="Arial"/>
          <w:szCs w:val="22"/>
        </w:rPr>
        <w:t xml:space="preserve"> and shared with task group members, once nominated,</w:t>
      </w:r>
      <w:r w:rsidR="0054191F">
        <w:rPr>
          <w:rFonts w:ascii="Arial" w:hAnsi="Arial" w:cs="Arial"/>
          <w:szCs w:val="22"/>
        </w:rPr>
        <w:t xml:space="preserve"> subject to the</w:t>
      </w:r>
      <w:r>
        <w:rPr>
          <w:rFonts w:ascii="Arial" w:hAnsi="Arial" w:cs="Arial"/>
          <w:szCs w:val="22"/>
        </w:rPr>
        <w:t xml:space="preserve"> agreement of</w:t>
      </w:r>
      <w:r w:rsidR="0054191F">
        <w:rPr>
          <w:rFonts w:ascii="Arial" w:hAnsi="Arial" w:cs="Arial"/>
          <w:szCs w:val="22"/>
        </w:rPr>
        <w:t xml:space="preserve"> </w:t>
      </w:r>
      <w:r>
        <w:rPr>
          <w:rFonts w:ascii="Arial" w:hAnsi="Arial" w:cs="Arial"/>
          <w:szCs w:val="22"/>
        </w:rPr>
        <w:t>Children and Young People Board.</w:t>
      </w:r>
    </w:p>
    <w:sectPr w:rsidR="00494C1D" w:rsidRPr="0080698E"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33034" w14:textId="77777777" w:rsidR="002D0460" w:rsidRDefault="002D0460">
      <w:r>
        <w:separator/>
      </w:r>
    </w:p>
  </w:endnote>
  <w:endnote w:type="continuationSeparator" w:id="0">
    <w:p w14:paraId="49533035" w14:textId="77777777" w:rsidR="002D0460" w:rsidRDefault="002D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7168E3A-7029-432A-B9FE-5DF9663DA744}"/>
  </w:font>
  <w:font w:name="Arial">
    <w:panose1 w:val="020B0604020202020204"/>
    <w:charset w:val="00"/>
    <w:family w:val="swiss"/>
    <w:pitch w:val="variable"/>
    <w:sig w:usb0="E0002AFF" w:usb1="C0007843" w:usb2="00000009" w:usb3="00000000" w:csb0="000001F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3D01A54B-F18F-45C7-A3C8-76B7504909A2}"/>
  </w:font>
  <w:font w:name="Calibri">
    <w:panose1 w:val="020F0502020204030204"/>
    <w:charset w:val="00"/>
    <w:family w:val="swiss"/>
    <w:pitch w:val="variable"/>
    <w:sig w:usb0="E00002FF" w:usb1="4000ACFF" w:usb2="00000001" w:usb3="00000000" w:csb0="0000019F" w:csb1="00000000"/>
    <w:embedRegular r:id="rId3" w:fontKey="{F14CB61D-17D4-4AE3-9D9F-0986B70FB7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33040" w14:textId="77777777" w:rsidR="002D0460" w:rsidRDefault="002D0460">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33032" w14:textId="77777777" w:rsidR="002D0460" w:rsidRDefault="002D0460">
      <w:r>
        <w:separator/>
      </w:r>
    </w:p>
  </w:footnote>
  <w:footnote w:type="continuationSeparator" w:id="0">
    <w:p w14:paraId="49533033" w14:textId="77777777" w:rsidR="002D0460" w:rsidRDefault="002D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3"/>
      <w:gridCol w:w="3218"/>
    </w:tblGrid>
    <w:tr w:rsidR="002D0460" w:rsidRPr="004F266E" w14:paraId="49533038" w14:textId="77777777" w:rsidTr="00FF7B13">
      <w:tc>
        <w:tcPr>
          <w:tcW w:w="5920" w:type="dxa"/>
          <w:vMerge w:val="restart"/>
          <w:shd w:val="clear" w:color="auto" w:fill="auto"/>
        </w:tcPr>
        <w:p w14:paraId="49533036" w14:textId="77777777" w:rsidR="002D0460" w:rsidRPr="00374227" w:rsidRDefault="002D0460" w:rsidP="00FF7B13">
          <w:pPr>
            <w:pStyle w:val="Header"/>
            <w:tabs>
              <w:tab w:val="clear" w:pos="4153"/>
              <w:tab w:val="clear" w:pos="8306"/>
              <w:tab w:val="center" w:pos="2923"/>
            </w:tabs>
          </w:pPr>
          <w:r>
            <w:rPr>
              <w:rFonts w:ascii="Arial" w:hAnsi="Arial" w:cs="Arial"/>
              <w:noProof/>
              <w:sz w:val="44"/>
              <w:szCs w:val="44"/>
            </w:rPr>
            <w:drawing>
              <wp:inline distT="0" distB="0" distL="0" distR="0" wp14:anchorId="49533059" wp14:editId="4953305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9533037" w14:textId="77777777" w:rsidR="002D0460" w:rsidRPr="00374227" w:rsidRDefault="002D0460" w:rsidP="00FF7B13">
          <w:pPr>
            <w:pStyle w:val="Header"/>
            <w:rPr>
              <w:rFonts w:ascii="Arial" w:hAnsi="Arial" w:cs="Arial"/>
              <w:b/>
              <w:szCs w:val="22"/>
            </w:rPr>
          </w:pPr>
          <w:r>
            <w:rPr>
              <w:rFonts w:ascii="Arial" w:hAnsi="Arial" w:cs="Arial"/>
              <w:b/>
              <w:szCs w:val="22"/>
            </w:rPr>
            <w:t>Children and Young People Board</w:t>
          </w:r>
        </w:p>
      </w:tc>
    </w:tr>
    <w:tr w:rsidR="002D0460" w14:paraId="4953303B" w14:textId="77777777" w:rsidTr="00FF7B13">
      <w:trPr>
        <w:trHeight w:val="450"/>
      </w:trPr>
      <w:tc>
        <w:tcPr>
          <w:tcW w:w="5920" w:type="dxa"/>
          <w:vMerge/>
          <w:shd w:val="clear" w:color="auto" w:fill="auto"/>
        </w:tcPr>
        <w:p w14:paraId="49533039" w14:textId="77777777" w:rsidR="002D0460" w:rsidRPr="00374227" w:rsidRDefault="002D0460" w:rsidP="00FF7B13">
          <w:pPr>
            <w:pStyle w:val="Header"/>
          </w:pPr>
        </w:p>
      </w:tc>
      <w:tc>
        <w:tcPr>
          <w:tcW w:w="3260" w:type="dxa"/>
          <w:shd w:val="clear" w:color="auto" w:fill="auto"/>
          <w:vAlign w:val="center"/>
        </w:tcPr>
        <w:p w14:paraId="4953303A" w14:textId="77777777" w:rsidR="002D0460" w:rsidRPr="00374227" w:rsidRDefault="002D0460" w:rsidP="00FF7B13">
          <w:pPr>
            <w:pStyle w:val="Header"/>
            <w:spacing w:before="60"/>
            <w:rPr>
              <w:rFonts w:ascii="Arial" w:hAnsi="Arial" w:cs="Arial"/>
              <w:szCs w:val="22"/>
            </w:rPr>
          </w:pPr>
          <w:r>
            <w:rPr>
              <w:rFonts w:ascii="Arial" w:hAnsi="Arial" w:cs="Arial"/>
              <w:szCs w:val="22"/>
            </w:rPr>
            <w:t>10 January 2018</w:t>
          </w:r>
        </w:p>
      </w:tc>
    </w:tr>
    <w:tr w:rsidR="002D0460" w:rsidRPr="004F266E" w14:paraId="4953303E" w14:textId="77777777" w:rsidTr="00FF7B13">
      <w:trPr>
        <w:trHeight w:val="708"/>
      </w:trPr>
      <w:tc>
        <w:tcPr>
          <w:tcW w:w="5920" w:type="dxa"/>
          <w:vMerge/>
          <w:shd w:val="clear" w:color="auto" w:fill="auto"/>
        </w:tcPr>
        <w:p w14:paraId="4953303C" w14:textId="77777777" w:rsidR="002D0460" w:rsidRPr="00374227" w:rsidRDefault="002D0460" w:rsidP="00FF7B13">
          <w:pPr>
            <w:pStyle w:val="Header"/>
          </w:pPr>
        </w:p>
      </w:tc>
      <w:tc>
        <w:tcPr>
          <w:tcW w:w="3260" w:type="dxa"/>
          <w:shd w:val="clear" w:color="auto" w:fill="auto"/>
          <w:vAlign w:val="center"/>
        </w:tcPr>
        <w:p w14:paraId="4953303D" w14:textId="77777777" w:rsidR="002D0460" w:rsidRPr="00374227" w:rsidRDefault="002D0460" w:rsidP="004B0FD9">
          <w:pPr>
            <w:pStyle w:val="Header"/>
            <w:spacing w:before="60"/>
            <w:rPr>
              <w:rFonts w:ascii="Arial" w:hAnsi="Arial" w:cs="Arial"/>
              <w:b/>
              <w:szCs w:val="22"/>
            </w:rPr>
          </w:pPr>
        </w:p>
      </w:tc>
    </w:tr>
  </w:tbl>
  <w:p w14:paraId="4953303F" w14:textId="77777777" w:rsidR="002D0460" w:rsidRPr="0021114E" w:rsidRDefault="002D046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33041" w14:textId="77777777" w:rsidR="002D0460" w:rsidRDefault="002D0460" w:rsidP="00E64FBC">
    <w:pPr>
      <w:pStyle w:val="Header"/>
      <w:rPr>
        <w:sz w:val="2"/>
      </w:rPr>
    </w:pPr>
  </w:p>
  <w:p w14:paraId="49533042" w14:textId="77777777" w:rsidR="002D0460" w:rsidRDefault="002D046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2D0460" w:rsidRPr="001D2C76" w14:paraId="49533045" w14:textId="77777777" w:rsidTr="00084E44">
      <w:tc>
        <w:tcPr>
          <w:tcW w:w="6062" w:type="dxa"/>
          <w:vMerge w:val="restart"/>
        </w:tcPr>
        <w:p w14:paraId="49533043" w14:textId="77777777" w:rsidR="002D0460" w:rsidRDefault="002D0460" w:rsidP="007C2BC2">
          <w:pPr>
            <w:pStyle w:val="Header"/>
            <w:tabs>
              <w:tab w:val="clear" w:pos="4153"/>
              <w:tab w:val="clear" w:pos="8306"/>
              <w:tab w:val="center" w:pos="2923"/>
            </w:tabs>
          </w:pPr>
          <w:r>
            <w:rPr>
              <w:rFonts w:ascii="Arial" w:hAnsi="Arial" w:cs="Arial"/>
              <w:noProof/>
              <w:sz w:val="44"/>
              <w:szCs w:val="44"/>
            </w:rPr>
            <w:drawing>
              <wp:inline distT="0" distB="0" distL="0" distR="0" wp14:anchorId="4953305B" wp14:editId="4953305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9533044" w14:textId="77777777" w:rsidR="002D0460" w:rsidRPr="001D2C76" w:rsidRDefault="002D0460" w:rsidP="00546D0D">
          <w:pPr>
            <w:pStyle w:val="Header"/>
            <w:rPr>
              <w:b/>
            </w:rPr>
          </w:pPr>
          <w:r>
            <w:rPr>
              <w:rFonts w:ascii="Arial" w:hAnsi="Arial" w:cs="Arial"/>
              <w:b/>
              <w:sz w:val="24"/>
              <w:szCs w:val="24"/>
            </w:rPr>
            <w:t>Meeting title</w:t>
          </w:r>
        </w:p>
      </w:tc>
    </w:tr>
    <w:tr w:rsidR="002D0460" w14:paraId="49533048" w14:textId="77777777" w:rsidTr="00084E44">
      <w:trPr>
        <w:trHeight w:val="450"/>
      </w:trPr>
      <w:tc>
        <w:tcPr>
          <w:tcW w:w="6062" w:type="dxa"/>
          <w:vMerge/>
        </w:tcPr>
        <w:p w14:paraId="49533046" w14:textId="77777777" w:rsidR="002D0460" w:rsidRDefault="002D0460" w:rsidP="00546D0D">
          <w:pPr>
            <w:pStyle w:val="Header"/>
          </w:pPr>
        </w:p>
      </w:tc>
      <w:tc>
        <w:tcPr>
          <w:tcW w:w="3225" w:type="dxa"/>
        </w:tcPr>
        <w:p w14:paraId="49533047" w14:textId="77777777" w:rsidR="002D0460" w:rsidRDefault="002D0460" w:rsidP="00546D0D">
          <w:pPr>
            <w:pStyle w:val="Header"/>
            <w:spacing w:before="60"/>
          </w:pPr>
          <w:r>
            <w:rPr>
              <w:rFonts w:ascii="Arial" w:hAnsi="Arial" w:cs="Arial"/>
              <w:sz w:val="24"/>
              <w:szCs w:val="24"/>
            </w:rPr>
            <w:t xml:space="preserve">Meeting date </w:t>
          </w:r>
        </w:p>
      </w:tc>
    </w:tr>
    <w:tr w:rsidR="002D0460" w14:paraId="4953304C" w14:textId="77777777" w:rsidTr="00084E44">
      <w:trPr>
        <w:trHeight w:val="450"/>
      </w:trPr>
      <w:tc>
        <w:tcPr>
          <w:tcW w:w="6062" w:type="dxa"/>
          <w:vMerge/>
        </w:tcPr>
        <w:p w14:paraId="49533049" w14:textId="77777777" w:rsidR="002D0460" w:rsidRDefault="002D0460" w:rsidP="00546D0D">
          <w:pPr>
            <w:pStyle w:val="Header"/>
          </w:pPr>
        </w:p>
      </w:tc>
      <w:tc>
        <w:tcPr>
          <w:tcW w:w="3225" w:type="dxa"/>
        </w:tcPr>
        <w:p w14:paraId="4953304A" w14:textId="77777777" w:rsidR="002D0460" w:rsidRDefault="002D0460" w:rsidP="00546D0D">
          <w:pPr>
            <w:pStyle w:val="Header"/>
            <w:spacing w:before="60"/>
            <w:rPr>
              <w:rFonts w:ascii="Arial" w:hAnsi="Arial" w:cs="Arial"/>
              <w:b/>
              <w:sz w:val="24"/>
              <w:szCs w:val="24"/>
            </w:rPr>
          </w:pPr>
        </w:p>
        <w:p w14:paraId="4953304B" w14:textId="77777777" w:rsidR="002D0460" w:rsidRPr="00546D0D" w:rsidRDefault="002D0460" w:rsidP="00546D0D">
          <w:pPr>
            <w:pStyle w:val="Header"/>
            <w:spacing w:before="60"/>
            <w:rPr>
              <w:rFonts w:ascii="Arial" w:hAnsi="Arial" w:cs="Arial"/>
              <w:b/>
              <w:sz w:val="24"/>
              <w:szCs w:val="24"/>
            </w:rPr>
          </w:pPr>
          <w:r>
            <w:rPr>
              <w:rFonts w:ascii="Arial" w:hAnsi="Arial" w:cs="Arial"/>
              <w:b/>
              <w:sz w:val="24"/>
              <w:szCs w:val="24"/>
            </w:rPr>
            <w:t>Item X</w:t>
          </w:r>
        </w:p>
      </w:tc>
    </w:tr>
  </w:tbl>
  <w:p w14:paraId="4953304D" w14:textId="77777777" w:rsidR="002D0460" w:rsidRDefault="002D046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3304E" w14:textId="77777777" w:rsidR="002D0460" w:rsidRDefault="002D0460">
    <w:pPr>
      <w:pStyle w:val="Header"/>
      <w:rPr>
        <w:rFonts w:ascii="Arial" w:hAnsi="Arial" w:cs="Arial"/>
      </w:rPr>
    </w:pPr>
  </w:p>
  <w:tbl>
    <w:tblPr>
      <w:tblW w:w="0" w:type="auto"/>
      <w:tblLook w:val="01E0" w:firstRow="1" w:lastRow="1" w:firstColumn="1" w:lastColumn="1" w:noHBand="0" w:noVBand="0"/>
    </w:tblPr>
    <w:tblGrid>
      <w:gridCol w:w="5853"/>
      <w:gridCol w:w="3218"/>
    </w:tblGrid>
    <w:tr w:rsidR="002D0460" w:rsidRPr="004F266E" w14:paraId="49533051" w14:textId="77777777" w:rsidTr="00494C1D">
      <w:tc>
        <w:tcPr>
          <w:tcW w:w="5920" w:type="dxa"/>
          <w:vMerge w:val="restart"/>
          <w:shd w:val="clear" w:color="auto" w:fill="auto"/>
        </w:tcPr>
        <w:p w14:paraId="4953304F" w14:textId="77777777" w:rsidR="002D0460" w:rsidRPr="00374227" w:rsidRDefault="002D0460" w:rsidP="00327884">
          <w:pPr>
            <w:pStyle w:val="Header"/>
            <w:tabs>
              <w:tab w:val="clear" w:pos="4153"/>
              <w:tab w:val="clear" w:pos="8306"/>
              <w:tab w:val="center" w:pos="2923"/>
            </w:tabs>
          </w:pPr>
          <w:r>
            <w:rPr>
              <w:rFonts w:ascii="Arial" w:hAnsi="Arial" w:cs="Arial"/>
              <w:noProof/>
              <w:sz w:val="44"/>
              <w:szCs w:val="44"/>
            </w:rPr>
            <w:drawing>
              <wp:inline distT="0" distB="0" distL="0" distR="0" wp14:anchorId="4953305D" wp14:editId="4953305E">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9533050" w14:textId="77777777" w:rsidR="002D0460" w:rsidRPr="00374227" w:rsidRDefault="002D0460" w:rsidP="00327884">
          <w:pPr>
            <w:pStyle w:val="Header"/>
            <w:rPr>
              <w:rFonts w:ascii="Arial" w:hAnsi="Arial" w:cs="Arial"/>
              <w:b/>
              <w:szCs w:val="22"/>
            </w:rPr>
          </w:pPr>
          <w:r>
            <w:rPr>
              <w:rFonts w:ascii="Arial" w:hAnsi="Arial" w:cs="Arial"/>
              <w:b/>
              <w:szCs w:val="22"/>
            </w:rPr>
            <w:t>Children and Young People Board</w:t>
          </w:r>
        </w:p>
      </w:tc>
    </w:tr>
    <w:tr w:rsidR="002D0460" w14:paraId="49533054" w14:textId="77777777" w:rsidTr="00494C1D">
      <w:trPr>
        <w:trHeight w:val="450"/>
      </w:trPr>
      <w:tc>
        <w:tcPr>
          <w:tcW w:w="5920" w:type="dxa"/>
          <w:vMerge/>
          <w:shd w:val="clear" w:color="auto" w:fill="auto"/>
        </w:tcPr>
        <w:p w14:paraId="49533052" w14:textId="77777777" w:rsidR="002D0460" w:rsidRPr="00374227" w:rsidRDefault="002D0460" w:rsidP="00327884">
          <w:pPr>
            <w:pStyle w:val="Header"/>
          </w:pPr>
        </w:p>
      </w:tc>
      <w:tc>
        <w:tcPr>
          <w:tcW w:w="3260" w:type="dxa"/>
          <w:shd w:val="clear" w:color="auto" w:fill="auto"/>
          <w:vAlign w:val="center"/>
        </w:tcPr>
        <w:p w14:paraId="49533053" w14:textId="77777777" w:rsidR="002D0460" w:rsidRPr="00374227" w:rsidRDefault="002D0460" w:rsidP="00327884">
          <w:pPr>
            <w:pStyle w:val="Header"/>
            <w:spacing w:before="60"/>
            <w:rPr>
              <w:rFonts w:ascii="Arial" w:hAnsi="Arial" w:cs="Arial"/>
              <w:szCs w:val="22"/>
            </w:rPr>
          </w:pPr>
          <w:r>
            <w:rPr>
              <w:rFonts w:ascii="Arial" w:hAnsi="Arial" w:cs="Arial"/>
              <w:szCs w:val="22"/>
            </w:rPr>
            <w:t>10 January 2018</w:t>
          </w:r>
        </w:p>
      </w:tc>
    </w:tr>
    <w:tr w:rsidR="002D0460" w:rsidRPr="004F266E" w14:paraId="49533057" w14:textId="77777777" w:rsidTr="00494C1D">
      <w:trPr>
        <w:trHeight w:val="708"/>
      </w:trPr>
      <w:tc>
        <w:tcPr>
          <w:tcW w:w="5920" w:type="dxa"/>
          <w:vMerge/>
          <w:shd w:val="clear" w:color="auto" w:fill="auto"/>
        </w:tcPr>
        <w:p w14:paraId="49533055" w14:textId="77777777" w:rsidR="002D0460" w:rsidRPr="00374227" w:rsidRDefault="002D0460" w:rsidP="00327884">
          <w:pPr>
            <w:pStyle w:val="Header"/>
          </w:pPr>
        </w:p>
      </w:tc>
      <w:tc>
        <w:tcPr>
          <w:tcW w:w="3260" w:type="dxa"/>
          <w:shd w:val="clear" w:color="auto" w:fill="auto"/>
          <w:vAlign w:val="center"/>
        </w:tcPr>
        <w:p w14:paraId="49533056" w14:textId="77777777" w:rsidR="002D0460" w:rsidRPr="00374227" w:rsidRDefault="002D0460" w:rsidP="00327884">
          <w:pPr>
            <w:pStyle w:val="Header"/>
            <w:spacing w:before="60"/>
            <w:rPr>
              <w:rFonts w:ascii="Arial" w:hAnsi="Arial" w:cs="Arial"/>
              <w:b/>
              <w:szCs w:val="22"/>
            </w:rPr>
          </w:pPr>
        </w:p>
      </w:tc>
    </w:tr>
  </w:tbl>
  <w:p w14:paraId="49533058" w14:textId="77777777" w:rsidR="002D0460" w:rsidRPr="0021114E" w:rsidRDefault="002D046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F61A9"/>
    <w:multiLevelType w:val="hybridMultilevel"/>
    <w:tmpl w:val="A66E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CC1D77"/>
    <w:multiLevelType w:val="hybridMultilevel"/>
    <w:tmpl w:val="1A44F6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F38511E"/>
    <w:multiLevelType w:val="hybridMultilevel"/>
    <w:tmpl w:val="5C385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593970"/>
    <w:multiLevelType w:val="hybridMultilevel"/>
    <w:tmpl w:val="D51C2C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9AB2310"/>
    <w:multiLevelType w:val="hybridMultilevel"/>
    <w:tmpl w:val="BC8CF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8E6014"/>
    <w:multiLevelType w:val="hybridMultilevel"/>
    <w:tmpl w:val="4CA4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B76350"/>
    <w:multiLevelType w:val="hybridMultilevel"/>
    <w:tmpl w:val="5C08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494D96"/>
    <w:multiLevelType w:val="hybridMultilevel"/>
    <w:tmpl w:val="68CC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A8055D"/>
    <w:multiLevelType w:val="multilevel"/>
    <w:tmpl w:val="4CD604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7D520C88"/>
    <w:multiLevelType w:val="multilevel"/>
    <w:tmpl w:val="E2244586"/>
    <w:lvl w:ilvl="0">
      <w:start w:val="9"/>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5"/>
  </w:num>
  <w:num w:numId="2">
    <w:abstractNumId w:val="8"/>
  </w:num>
  <w:num w:numId="3">
    <w:abstractNumId w:val="6"/>
  </w:num>
  <w:num w:numId="4">
    <w:abstractNumId w:val="7"/>
  </w:num>
  <w:num w:numId="5">
    <w:abstractNumId w:val="4"/>
  </w:num>
  <w:num w:numId="6">
    <w:abstractNumId w:val="1"/>
  </w:num>
  <w:num w:numId="7">
    <w:abstractNumId w:val="0"/>
  </w:num>
  <w:num w:numId="8">
    <w:abstractNumId w:val="3"/>
  </w:num>
  <w:num w:numId="9">
    <w:abstractNumId w:val="2"/>
  </w:num>
  <w:num w:numId="1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C9C"/>
    <w:rsid w:val="0003514D"/>
    <w:rsid w:val="000367FF"/>
    <w:rsid w:val="0005285D"/>
    <w:rsid w:val="00061956"/>
    <w:rsid w:val="00070E10"/>
    <w:rsid w:val="00081B2C"/>
    <w:rsid w:val="00084E44"/>
    <w:rsid w:val="000955FD"/>
    <w:rsid w:val="000A3935"/>
    <w:rsid w:val="000A7FC2"/>
    <w:rsid w:val="000B09F5"/>
    <w:rsid w:val="000C3360"/>
    <w:rsid w:val="000D2BDB"/>
    <w:rsid w:val="000D702D"/>
    <w:rsid w:val="000E5E39"/>
    <w:rsid w:val="00100FC2"/>
    <w:rsid w:val="0010253D"/>
    <w:rsid w:val="001172B6"/>
    <w:rsid w:val="00121E60"/>
    <w:rsid w:val="001224A4"/>
    <w:rsid w:val="00122D13"/>
    <w:rsid w:val="00125BC3"/>
    <w:rsid w:val="0012726D"/>
    <w:rsid w:val="00136A81"/>
    <w:rsid w:val="00150355"/>
    <w:rsid w:val="00173D5A"/>
    <w:rsid w:val="00174A41"/>
    <w:rsid w:val="0017617B"/>
    <w:rsid w:val="001938A9"/>
    <w:rsid w:val="001A07F1"/>
    <w:rsid w:val="001A7A02"/>
    <w:rsid w:val="001D2C76"/>
    <w:rsid w:val="001D6703"/>
    <w:rsid w:val="001E476B"/>
    <w:rsid w:val="001E4CE7"/>
    <w:rsid w:val="001F402C"/>
    <w:rsid w:val="0021114E"/>
    <w:rsid w:val="0021277B"/>
    <w:rsid w:val="00223F45"/>
    <w:rsid w:val="002358E1"/>
    <w:rsid w:val="002414C2"/>
    <w:rsid w:val="00254DF4"/>
    <w:rsid w:val="00285705"/>
    <w:rsid w:val="0028626F"/>
    <w:rsid w:val="002A0C7D"/>
    <w:rsid w:val="002A0D9E"/>
    <w:rsid w:val="002B2261"/>
    <w:rsid w:val="002B2EC3"/>
    <w:rsid w:val="002D0460"/>
    <w:rsid w:val="002D0658"/>
    <w:rsid w:val="002F0760"/>
    <w:rsid w:val="002F15DD"/>
    <w:rsid w:val="00302667"/>
    <w:rsid w:val="00324E86"/>
    <w:rsid w:val="00327884"/>
    <w:rsid w:val="00335732"/>
    <w:rsid w:val="00351358"/>
    <w:rsid w:val="00363ED4"/>
    <w:rsid w:val="00371567"/>
    <w:rsid w:val="00372DE6"/>
    <w:rsid w:val="003978FB"/>
    <w:rsid w:val="003A3CBD"/>
    <w:rsid w:val="003C77A8"/>
    <w:rsid w:val="003E20D5"/>
    <w:rsid w:val="003E4825"/>
    <w:rsid w:val="003E4B3E"/>
    <w:rsid w:val="003F3312"/>
    <w:rsid w:val="0041006B"/>
    <w:rsid w:val="0042168F"/>
    <w:rsid w:val="00430665"/>
    <w:rsid w:val="00435D57"/>
    <w:rsid w:val="004401AF"/>
    <w:rsid w:val="00444C86"/>
    <w:rsid w:val="00450EBB"/>
    <w:rsid w:val="00461894"/>
    <w:rsid w:val="004668EB"/>
    <w:rsid w:val="00481354"/>
    <w:rsid w:val="00494C1D"/>
    <w:rsid w:val="004B0FD9"/>
    <w:rsid w:val="004D2ABC"/>
    <w:rsid w:val="004D36F3"/>
    <w:rsid w:val="004F12FE"/>
    <w:rsid w:val="0054191F"/>
    <w:rsid w:val="00546D0D"/>
    <w:rsid w:val="005654F1"/>
    <w:rsid w:val="00575EED"/>
    <w:rsid w:val="005837E2"/>
    <w:rsid w:val="005A4917"/>
    <w:rsid w:val="005B3508"/>
    <w:rsid w:val="005B6237"/>
    <w:rsid w:val="005E01EB"/>
    <w:rsid w:val="005E38A9"/>
    <w:rsid w:val="005F0364"/>
    <w:rsid w:val="005F2D4E"/>
    <w:rsid w:val="005F364F"/>
    <w:rsid w:val="00601A2D"/>
    <w:rsid w:val="006137EA"/>
    <w:rsid w:val="00616455"/>
    <w:rsid w:val="00617B72"/>
    <w:rsid w:val="006418F8"/>
    <w:rsid w:val="00646A98"/>
    <w:rsid w:val="00650936"/>
    <w:rsid w:val="00654832"/>
    <w:rsid w:val="006910AE"/>
    <w:rsid w:val="006A0E31"/>
    <w:rsid w:val="006A5B68"/>
    <w:rsid w:val="006B4E36"/>
    <w:rsid w:val="006C036B"/>
    <w:rsid w:val="006C33DB"/>
    <w:rsid w:val="006C6FAD"/>
    <w:rsid w:val="006F0CCB"/>
    <w:rsid w:val="00706D3A"/>
    <w:rsid w:val="00725075"/>
    <w:rsid w:val="007670B0"/>
    <w:rsid w:val="0077687A"/>
    <w:rsid w:val="007A063E"/>
    <w:rsid w:val="007A6755"/>
    <w:rsid w:val="007B7A0E"/>
    <w:rsid w:val="007C1849"/>
    <w:rsid w:val="007C2BC2"/>
    <w:rsid w:val="007E2685"/>
    <w:rsid w:val="007F248F"/>
    <w:rsid w:val="007F24E8"/>
    <w:rsid w:val="0080698E"/>
    <w:rsid w:val="00817E16"/>
    <w:rsid w:val="00841710"/>
    <w:rsid w:val="00860C8D"/>
    <w:rsid w:val="0087174A"/>
    <w:rsid w:val="0087546A"/>
    <w:rsid w:val="008772F4"/>
    <w:rsid w:val="00893E53"/>
    <w:rsid w:val="00897B21"/>
    <w:rsid w:val="008C1161"/>
    <w:rsid w:val="008C3AFD"/>
    <w:rsid w:val="008D1B23"/>
    <w:rsid w:val="008D332D"/>
    <w:rsid w:val="008E5AE8"/>
    <w:rsid w:val="008E5EBE"/>
    <w:rsid w:val="008E73D3"/>
    <w:rsid w:val="008F3A81"/>
    <w:rsid w:val="00904A51"/>
    <w:rsid w:val="00914A91"/>
    <w:rsid w:val="0092710B"/>
    <w:rsid w:val="00931FA5"/>
    <w:rsid w:val="0094468C"/>
    <w:rsid w:val="00967F3E"/>
    <w:rsid w:val="00982B41"/>
    <w:rsid w:val="009B0968"/>
    <w:rsid w:val="009B33E2"/>
    <w:rsid w:val="009C64BE"/>
    <w:rsid w:val="009C7622"/>
    <w:rsid w:val="009C799F"/>
    <w:rsid w:val="009D5D4A"/>
    <w:rsid w:val="009D6157"/>
    <w:rsid w:val="009E0468"/>
    <w:rsid w:val="009E0628"/>
    <w:rsid w:val="009E17B8"/>
    <w:rsid w:val="009E64CF"/>
    <w:rsid w:val="009F1923"/>
    <w:rsid w:val="00A05560"/>
    <w:rsid w:val="00A05A24"/>
    <w:rsid w:val="00A11170"/>
    <w:rsid w:val="00A357E2"/>
    <w:rsid w:val="00A40606"/>
    <w:rsid w:val="00A41125"/>
    <w:rsid w:val="00A601EC"/>
    <w:rsid w:val="00A67E0E"/>
    <w:rsid w:val="00A71CD2"/>
    <w:rsid w:val="00A7644D"/>
    <w:rsid w:val="00A9189F"/>
    <w:rsid w:val="00A92B3B"/>
    <w:rsid w:val="00AA5C07"/>
    <w:rsid w:val="00AA6F4D"/>
    <w:rsid w:val="00AF5781"/>
    <w:rsid w:val="00B0159A"/>
    <w:rsid w:val="00B162A5"/>
    <w:rsid w:val="00B51B1C"/>
    <w:rsid w:val="00B5364D"/>
    <w:rsid w:val="00B63F0D"/>
    <w:rsid w:val="00B668B0"/>
    <w:rsid w:val="00B67071"/>
    <w:rsid w:val="00B7585E"/>
    <w:rsid w:val="00BB212B"/>
    <w:rsid w:val="00BC3B14"/>
    <w:rsid w:val="00BC3B9F"/>
    <w:rsid w:val="00BD4D88"/>
    <w:rsid w:val="00BE1A18"/>
    <w:rsid w:val="00BE7E42"/>
    <w:rsid w:val="00BF4F9E"/>
    <w:rsid w:val="00C21FC8"/>
    <w:rsid w:val="00C342FB"/>
    <w:rsid w:val="00C36EBD"/>
    <w:rsid w:val="00C47CC5"/>
    <w:rsid w:val="00C56860"/>
    <w:rsid w:val="00C56D09"/>
    <w:rsid w:val="00C63BF4"/>
    <w:rsid w:val="00C66A6A"/>
    <w:rsid w:val="00C75997"/>
    <w:rsid w:val="00C82C83"/>
    <w:rsid w:val="00C9258A"/>
    <w:rsid w:val="00CA1498"/>
    <w:rsid w:val="00CB7898"/>
    <w:rsid w:val="00CC0245"/>
    <w:rsid w:val="00CE2310"/>
    <w:rsid w:val="00D1779A"/>
    <w:rsid w:val="00D620BE"/>
    <w:rsid w:val="00D63A72"/>
    <w:rsid w:val="00D66905"/>
    <w:rsid w:val="00D77253"/>
    <w:rsid w:val="00D77765"/>
    <w:rsid w:val="00D80341"/>
    <w:rsid w:val="00D84788"/>
    <w:rsid w:val="00D903DC"/>
    <w:rsid w:val="00DA0183"/>
    <w:rsid w:val="00DA3E55"/>
    <w:rsid w:val="00DD7640"/>
    <w:rsid w:val="00DF11AC"/>
    <w:rsid w:val="00DF3349"/>
    <w:rsid w:val="00E03540"/>
    <w:rsid w:val="00E11424"/>
    <w:rsid w:val="00E1493D"/>
    <w:rsid w:val="00E27467"/>
    <w:rsid w:val="00E4011A"/>
    <w:rsid w:val="00E52D8B"/>
    <w:rsid w:val="00E64FBC"/>
    <w:rsid w:val="00E650C7"/>
    <w:rsid w:val="00E7531B"/>
    <w:rsid w:val="00E7710E"/>
    <w:rsid w:val="00E83EB8"/>
    <w:rsid w:val="00E84B8B"/>
    <w:rsid w:val="00EB1237"/>
    <w:rsid w:val="00EB154C"/>
    <w:rsid w:val="00ED7249"/>
    <w:rsid w:val="00F014E7"/>
    <w:rsid w:val="00F23B3B"/>
    <w:rsid w:val="00F6257D"/>
    <w:rsid w:val="00F6671D"/>
    <w:rsid w:val="00F66928"/>
    <w:rsid w:val="00F74F32"/>
    <w:rsid w:val="00F76310"/>
    <w:rsid w:val="00F77051"/>
    <w:rsid w:val="00F85972"/>
    <w:rsid w:val="00F866E4"/>
    <w:rsid w:val="00F95A3A"/>
    <w:rsid w:val="00FB029A"/>
    <w:rsid w:val="00FB295D"/>
    <w:rsid w:val="00FC7FAC"/>
    <w:rsid w:val="00FE181A"/>
    <w:rsid w:val="00FF7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9532FD5"/>
  <w15:docId w15:val="{DFDDC2DC-8585-4B67-9FCB-C0FD49AD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3A3CBD"/>
    <w:rPr>
      <w:rFonts w:ascii="Frutiger 45 Light" w:hAnsi="Frutiger 45 Light"/>
      <w:sz w:val="22"/>
    </w:rPr>
  </w:style>
  <w:style w:type="paragraph" w:customStyle="1" w:styleId="Default">
    <w:name w:val="Default"/>
    <w:rsid w:val="0012726D"/>
    <w:pPr>
      <w:autoSpaceDE w:val="0"/>
      <w:autoSpaceDN w:val="0"/>
      <w:adjustRightInd w:val="0"/>
    </w:pPr>
    <w:rPr>
      <w:rFonts w:ascii="Arial" w:hAnsi="Arial" w:cs="Arial"/>
      <w:color w:val="000000"/>
      <w:sz w:val="24"/>
      <w:szCs w:val="24"/>
    </w:rPr>
  </w:style>
  <w:style w:type="paragraph" w:customStyle="1" w:styleId="Pa4">
    <w:name w:val="Pa4"/>
    <w:basedOn w:val="Default"/>
    <w:next w:val="Default"/>
    <w:uiPriority w:val="99"/>
    <w:rsid w:val="002358E1"/>
    <w:pPr>
      <w:spacing w:line="221" w:lineRule="atLeast"/>
    </w:pPr>
    <w:rPr>
      <w:rFonts w:ascii="Arial MT Std Light" w:hAnsi="Arial MT Std Ligh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80662">
      <w:bodyDiv w:val="1"/>
      <w:marLeft w:val="0"/>
      <w:marRight w:val="0"/>
      <w:marTop w:val="0"/>
      <w:marBottom w:val="0"/>
      <w:divBdr>
        <w:top w:val="none" w:sz="0" w:space="0" w:color="auto"/>
        <w:left w:val="none" w:sz="0" w:space="0" w:color="auto"/>
        <w:bottom w:val="none" w:sz="0" w:space="0" w:color="auto"/>
        <w:right w:val="none" w:sz="0" w:space="0" w:color="auto"/>
      </w:divBdr>
    </w:div>
    <w:div w:id="55053276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05901628">
      <w:bodyDiv w:val="1"/>
      <w:marLeft w:val="0"/>
      <w:marRight w:val="0"/>
      <w:marTop w:val="0"/>
      <w:marBottom w:val="0"/>
      <w:divBdr>
        <w:top w:val="none" w:sz="0" w:space="0" w:color="auto"/>
        <w:left w:val="none" w:sz="0" w:space="0" w:color="auto"/>
        <w:bottom w:val="none" w:sz="0" w:space="0" w:color="auto"/>
        <w:right w:val="none" w:sz="0" w:space="0" w:color="auto"/>
      </w:divBdr>
    </w:div>
    <w:div w:id="1513646247">
      <w:bodyDiv w:val="1"/>
      <w:marLeft w:val="0"/>
      <w:marRight w:val="0"/>
      <w:marTop w:val="0"/>
      <w:marBottom w:val="0"/>
      <w:divBdr>
        <w:top w:val="none" w:sz="0" w:space="0" w:color="auto"/>
        <w:left w:val="none" w:sz="0" w:space="0" w:color="auto"/>
        <w:bottom w:val="none" w:sz="0" w:space="0" w:color="auto"/>
        <w:right w:val="none" w:sz="0" w:space="0" w:color="auto"/>
      </w:divBdr>
    </w:div>
    <w:div w:id="188410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ve.harris@local.gov.uk" TargetMode="External"/><Relationship Id="rId5" Type="http://schemas.openxmlformats.org/officeDocument/2006/relationships/numbering" Target="numbering.xml"/><Relationship Id="rId15" Type="http://schemas.openxmlformats.org/officeDocument/2006/relationships/hyperlink" Target="https://www.local.gov.uk/bright-futures-getting-best-children-young-people-and-famili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AE5A119661CB684A883DA51A27EDF1AD" ma:contentTypeVersion="5" ma:contentTypeDescription="" ma:contentTypeScope="" ma:versionID="3e04dd887cef90ca1216d89ce593ca19">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BD8D9-4EB4-4CCE-9A89-7E319F769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1c8a0e75-f4bc-4eb4-8ed0-578eaea9e1ca"/>
    <ds:schemaRef ds:uri="http://purl.org/dc/elements/1.1/"/>
    <ds:schemaRef ds:uri="http://www.w3.org/XML/1998/namespace"/>
    <ds:schemaRef ds:uri="http://schemas.microsoft.com/office/2006/documentManagement/types"/>
    <ds:schemaRef ds:uri="http://purl.org/dc/dcmitype/"/>
    <ds:schemaRef ds:uri="c8febe6a-14d9-43ab-83c3-c48f478fa47c"/>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4055AD87-452B-44C1-BB37-C6845DFA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824FC02F</Template>
  <TotalTime>11</TotalTime>
  <Pages>4</Pages>
  <Words>1051</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6</cp:revision>
  <cp:lastPrinted>2010-08-12T11:06:00Z</cp:lastPrinted>
  <dcterms:created xsi:type="dcterms:W3CDTF">2018-01-03T13:15:00Z</dcterms:created>
  <dcterms:modified xsi:type="dcterms:W3CDTF">2018-01-03T16:43:00Z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0x010100E36CFF635486D14D86451630E8C3A6A700AE5A119661CB684A883DA51A27EDF1AD</vt:lpwstr>
  </property>
</Properties>
</file>